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default" w:ascii="仿宋" w:hAnsi="仿宋" w:eastAsia="仿宋" w:cs="仿宋"/>
          <w:b/>
          <w:bCs/>
          <w:color w:val="000000"/>
          <w:sz w:val="36"/>
          <w:szCs w:val="36"/>
          <w:shd w:val="clear" w:color="auto" w:fill="FFFFFF"/>
          <w:lang w:val="en-US" w:eastAsia="zh-CN"/>
        </w:rPr>
      </w:pPr>
      <w:r>
        <w:rPr>
          <w:rFonts w:hint="eastAsia" w:ascii="仿宋" w:hAnsi="仿宋" w:eastAsia="仿宋" w:cs="仿宋"/>
          <w:b/>
          <w:bCs/>
          <w:color w:val="000000"/>
          <w:sz w:val="36"/>
          <w:szCs w:val="36"/>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b/>
          <w:bCs/>
          <w:color w:val="000000"/>
          <w:sz w:val="36"/>
          <w:szCs w:val="36"/>
          <w:shd w:val="clear" w:color="auto" w:fill="FFFFFF"/>
        </w:rPr>
        <w:instrText xml:space="preserve">ADDIN CNKISM.UserStyle</w:instrText>
      </w:r>
      <w:r>
        <w:rPr>
          <w:rFonts w:hint="eastAsia" w:ascii="仿宋" w:hAnsi="仿宋" w:eastAsia="仿宋" w:cs="仿宋"/>
          <w:b/>
          <w:bCs/>
          <w:color w:val="000000"/>
          <w:sz w:val="36"/>
          <w:szCs w:val="36"/>
          <w:shd w:val="clear" w:color="auto" w:fill="FFFFFF"/>
        </w:rPr>
        <w:fldChar w:fldCharType="end"/>
      </w:r>
      <w:r>
        <w:rPr>
          <w:rFonts w:hint="eastAsia" w:ascii="仿宋" w:hAnsi="仿宋" w:eastAsia="仿宋" w:cs="仿宋"/>
          <w:b/>
          <w:bCs/>
          <w:color w:val="000000"/>
          <w:sz w:val="36"/>
          <w:szCs w:val="36"/>
          <w:shd w:val="clear" w:color="auto" w:fill="FFFFFF"/>
        </w:rPr>
        <w:t>2021年中文期刊技术参数</w:t>
      </w:r>
      <w:r>
        <w:rPr>
          <w:rFonts w:hint="eastAsia" w:ascii="仿宋" w:hAnsi="仿宋" w:eastAsia="仿宋" w:cs="仿宋"/>
          <w:b/>
          <w:bCs/>
          <w:color w:val="000000"/>
          <w:sz w:val="36"/>
          <w:szCs w:val="36"/>
          <w:shd w:val="clear" w:color="auto" w:fill="FFFFFF"/>
          <w:lang w:val="en-US" w:eastAsia="zh-CN"/>
        </w:rPr>
        <w:t>及要求</w:t>
      </w:r>
    </w:p>
    <w:p>
      <w:pPr>
        <w:spacing w:line="500" w:lineRule="exact"/>
        <w:rPr>
          <w:rFonts w:hint="eastAsia" w:ascii="仿宋" w:hAnsi="仿宋" w:eastAsia="仿宋" w:cs="仿宋"/>
          <w:sz w:val="21"/>
          <w:szCs w:val="21"/>
        </w:rPr>
      </w:pPr>
      <w:r>
        <w:rPr>
          <w:rFonts w:hint="eastAsia" w:ascii="仿宋" w:hAnsi="仿宋" w:eastAsia="仿宋" w:cs="仿宋"/>
          <w:sz w:val="21"/>
          <w:szCs w:val="21"/>
        </w:rPr>
        <w:t>一、采购货物名称、型号、规格配置及数量：</w:t>
      </w:r>
    </w:p>
    <w:tbl>
      <w:tblPr>
        <w:tblStyle w:val="11"/>
        <w:tblW w:w="8398" w:type="dxa"/>
        <w:tblInd w:w="0" w:type="dxa"/>
        <w:tblLayout w:type="autofit"/>
        <w:tblCellMar>
          <w:top w:w="0" w:type="dxa"/>
          <w:left w:w="108" w:type="dxa"/>
          <w:bottom w:w="0" w:type="dxa"/>
          <w:right w:w="108" w:type="dxa"/>
        </w:tblCellMar>
      </w:tblPr>
      <w:tblGrid>
        <w:gridCol w:w="638"/>
        <w:gridCol w:w="951"/>
        <w:gridCol w:w="5584"/>
        <w:gridCol w:w="702"/>
        <w:gridCol w:w="523"/>
      </w:tblGrid>
      <w:tr>
        <w:tblPrEx>
          <w:tblCellMar>
            <w:top w:w="0" w:type="dxa"/>
            <w:left w:w="108" w:type="dxa"/>
            <w:bottom w:w="0" w:type="dxa"/>
            <w:right w:w="108" w:type="dxa"/>
          </w:tblCellMar>
        </w:tblPrEx>
        <w:trPr>
          <w:trHeight w:val="765" w:hRule="atLeast"/>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序号</w:t>
            </w:r>
          </w:p>
        </w:tc>
        <w:tc>
          <w:tcPr>
            <w:tcW w:w="9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邮发代号</w:t>
            </w:r>
          </w:p>
        </w:tc>
        <w:tc>
          <w:tcPr>
            <w:tcW w:w="55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刊名</w:t>
            </w:r>
          </w:p>
        </w:tc>
        <w:tc>
          <w:tcPr>
            <w:tcW w:w="7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分类号</w:t>
            </w:r>
          </w:p>
        </w:tc>
        <w:tc>
          <w:tcPr>
            <w:tcW w:w="5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份数</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人民教育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人民音乐（原：人民音乐（评论版））（原邮发：194-68）</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金融世界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大众电影</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02-030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中国摄影</w:t>
            </w:r>
            <w:bookmarkStart w:id="3" w:name="_GoBack"/>
            <w:bookmarkEnd w:id="3"/>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中国青年</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历史研究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02-079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父母必读（原：父母必读（上半月））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世界知识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02-089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北京大学学报（自然科学版）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扣篮（原邮发：06-216）</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会计师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中国新通信（原：中国数据通信）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建筑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应用昆虫学报（原：昆虫知识）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02-153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昆虫学报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清华大学学报（自然科学版）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02-099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网络安全和信息化（原：网络运维与管理（原：网管员世界））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美术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世界美术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摄影世界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02-124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中国酿造</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家用电器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TM</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林产工业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02-199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未来与发展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世界哲学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商业经济研究（原：商业时代）</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集邮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测绘通报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02-228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美术观察</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新体育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新华文摘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02-253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地球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教学与研究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音乐研究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02-004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人民文学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中国音乐</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182-466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电子商务（原邮发：02-266）</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文艺研究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民间文学（原：民间文学·经典）</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02-168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太空探索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V</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时装</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水利学报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TV</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知识就是力量</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自然辩证法通讯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中国档案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02-286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经济理论与经济管理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系统工程理论与实践</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02-161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金融评论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装饰</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02-189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建筑实践（原：建筑知识（原：建筑与艺术（原：建筑知识）））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舞蹈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02-191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世界建筑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求是（汉文版）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百科知识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Z</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中国哲学史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02-395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设备管理与维修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02-278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兵器知识（原邮发：195-43）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02-408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中国图书馆学报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教师教育研究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动物学杂志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02-279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现代舰船</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02-434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足球世界（原：球天下·足球世界）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体育科学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数码摄影（原：新概念电脑）（原邮发：196-6）</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机械工程学报（中文版）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建筑科学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十月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民族文学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戏曲艺术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比较教育研究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02-210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小说选刊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02-495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气象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02-504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微生物学报（中国科学院）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科研管理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生物学通报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海外文摘·上旬（原：海外文摘·上半月）（原：海外文摘）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民族研究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02-524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中国民族教育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世界文学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中国史研究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02-044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中华心血管病杂志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02-399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食品工业科技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中华泌尿外科杂志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水利水电技术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TV</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02-052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中国中西医结合杂志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02-053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中国针灸</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投资与证券（复印报刊）F63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中华病理学杂志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食品科学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中华老年医学杂志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02-608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销售与管理（原：销售与管理·今日财富）（原：销售与管理·现代职业教育）（原邮发：52-065））</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中华内科杂志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中国烹饪</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02-059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金融研究（上半月金融研究，下半月金融参考）（原：金融研究（原邮发：192-51））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中国摄影家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汽车知识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企业管理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02-547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影视制作（原：电视字幕·特技与动画）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词刊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02-582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土木工程学报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中国收藏</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中华眼科杂志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02-699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中国中小企业杂志（原邮发：18-263）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02-061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中华预防医学杂志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中华儿科杂志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中华妇产科杂志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中华精神科杂志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现代教育技术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环境保护</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中华检验医学杂志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北京医学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中华流行病学杂志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数量经济技术经济研究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清史研究L2</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02-074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解放军医学杂志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环境工程技术学报（原：环境科学文摘）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当代电影</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地质通报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教育科学研究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02-774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农产品市场周刊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中国水产</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混凝土世界（原：建筑装饰材料世界）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计算机研究与发展（中国科学院）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02-810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遗传（中国科学院）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02-815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生命世界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微生物学通报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食品科技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工程勘察</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中国统计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02-844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会计研究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国际贸易（中文版）（原：国际贸易）</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02-847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国际贸易问题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中国农村经济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02-868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博览群书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文史知识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02-874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财务管理研究（原：大众理财顾问）（原：财务管理）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网络安全技术与应用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法律与生活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财务与会计（原：财务与会计（综合版））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02-887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中国财政（原邮发：2-882）</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02-274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诗刊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心理发展与教育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施工技术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中国兽医杂志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计量技术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心理科学进展（中国科学院）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测绘科学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02-948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中华护理杂志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02-959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悦游</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02-215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中国畜牧兽医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音乐创作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02-804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中国环境监测（原邮发：192-45）</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植物学报（中文版）（原植物学通报）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饲料研究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人力资源开发与管理（复印报刊）F102</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作品与争鸣</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外国文学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中国药学杂志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药学学报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02-234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大众健康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02-828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液压与气动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中华医院管理杂志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药物分析杂志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02-249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解剖学报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农业生物技术学报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中国翻译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汽车之友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服饰与美容</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02-527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当代语言学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02-389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中国实验血液学杂志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植物生理学报（原：植物生理学通讯）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中国实验方剂学杂志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教育参考（原：素质教育大参考）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植物保护</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02-489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北京大学学报（医学版）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中国生物防治学报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中国细胞生物学学报（原：细胞生物学杂志）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02-534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世界科学技术-中医药现代化（原：中医药现代化-世界科学技）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02-559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中国土壤与肥料（中文版）（原：中国土壤与肥料）</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中国现代文学研究丛刊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科学生活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新美术（原邮发：32-141）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土壤学报（中国科学院）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02-899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青年文学（原邮发：2-302）</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财经研究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图书馆杂志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生理科学进展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医学研究杂志（原：医学研究通讯）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成才与就业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国际外科学杂志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医院管理论坛（原：国外医学：医院管理）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02-698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中医杂志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生活与健康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04-004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萌芽（上半月版）（原：萌芽）</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健康指南（原：健康指南〔中老年〕）（原：健康指南（慢病防控））</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04-422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秘书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02-719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协和医学杂志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智族（原：风雅）（原：新住宅视点）（原邮发：188-24）</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医疗装备</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04-469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大众心理学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04-528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中外书摘（原：中外书摘（经典版））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04-544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世界经济研究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04-179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激光与光电子学进展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中国微创外科杂志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中国保健食品</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02-764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中国预防医学杂志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02-794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中国花卉园艺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02-924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中国兽药杂志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农药学学报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中国计划生育学杂志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02-974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糖尿病之友（原邮发：42-253）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04-007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收获（原：收获（含4期增刊））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04-011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大众医学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04-157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生理学报（中国科学院）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04-187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上海农业科技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04-188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国际心血管病杂志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无损检测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中国医疗器械杂志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中国医药工业杂志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04-230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渔业现代化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信息网络安全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思想理论教育（原：思想理论教育（理论版））（原：思想理论教育（上半月：综合版；下半月：行动版））（原：新德育）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04-697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现代家庭·生活（原：现代家庭（下半月号））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04-431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建筑施工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04-720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上海教育科研</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04-756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旅行者</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04-765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质量与标准化（原：上海标准化）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04-219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上海文学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中成药（原邮发：205-70）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复旦学报（医学版）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中国应用生理学杂志 CHINESE JOURNAL OF APPLIED PHYSIOLOGY（原：中国应用生理学杂志）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04-291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中华消化杂志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04-565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机电一体化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04-292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食用菌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04-297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水产学报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04-252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外国语（原：外国语 上海外国语大学学报）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世界临床药物</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当代外语研究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外语教学理论与实践（原：国外外语教学）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噪声与振动控制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科学学与科学技术管理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04-319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现代免疫学（原邮发：205-147）</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上海交通大学学报（医学版）（原：上海第二医科大学学报）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04-347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中国新药与临床杂志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上海针灸杂志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名车志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世界文化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04-361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国外畜牧学—猪与禽</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经营与管理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第二军医大学学报（原邮发：205-113）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中国循证儿科杂志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04-396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园林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06-110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中国油画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06-115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图书馆工作与研究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04-709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现代教学（A刊）（原：现代教学）（原：计算机教与学—现代教学（原：计算机教与学））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04-413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中华内分泌代谢杂志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职业教育研究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自动化与仪表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04-426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临床儿科杂志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04-540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中医文献杂志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06-178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心理与行为研究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农业资源与环境学报（原：农业环境与发展）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06-064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农业环境科学学报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04-573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中国临床药学杂志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04-595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自我保健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中国临床神经科学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04-411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现代中文学刊（原：中文自学指导）</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04-653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肿瘤影像学（原：上海医学影像）</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解放军医院管理杂志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影像技术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保鲜与加工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解放军护理杂志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04-664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药学实践杂志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老年医学与保健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04-687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诊断学理论与实践</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国际妇产科学杂志（原：国外医学：妇产科学分册）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08-091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教育科学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06-197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食品研究与开发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国际医学放射学杂志（原：国外医学：临床放射学分册）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营养学报（原邮发：206-54）</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中国中西医结合外科杂志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食品与健康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中华劳动卫生职业病杂志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06-053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国际内分泌代谢杂志（原：国外医学：内分泌学分册）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微生物学杂志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08-152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农业经济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中华血液学杂志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08-161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生态学杂志（中国科学院）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中华危重病急救医学（原：中国危重病急救医学）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中草药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中国中西医结合急救杂志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地方财政研究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国际放射医学核医学杂志（原：国外医学：放射医学核医学分册）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医学综述</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06-124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职业与健康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08-179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辽宁中医药大学学报（原：辽宁中医学院学报）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04-641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咬文嚼字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06-202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资源节约与环保</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108-13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兰台世界（原：兰台世界（上半月））（原：兰台世界（工作版）（原邮发：08-292））</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08-581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现代教育管理（原：辽宁教育研究）（原邮发：108-19）</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04-832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东方翻译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控制与决策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小说月报·原创版（原：小说家）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中国卫生统计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税务与经济（吉林财经大学学报）（原：税务与经济）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小说月报（原：小说月报（含增刊）（原：小说月报））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散文（原：散文（含增刊）（原：散文））</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外语与外语教学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中国小儿急救医学（原：小儿急救医学）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12-082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分子科学学报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O</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东西南北（看人物）（原：东西南北）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国际儿科学杂志（原：国外医学：儿科学分册）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08-200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民间故事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12-098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企业研究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作家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史学集刊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现代畜牧兽医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组合机床与自动化加工技术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08-087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辽宁中医杂志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短篇小说（原：短篇小说（原创作品版））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中国实用护理杂志（原：中国实用护理杂志（上旬版）（原：中国实用护理杂志（上半月版）））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现代营销（经营版）（原：现代营销（上旬刊））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现代医院管理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当代经济研究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做人与处世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中国果树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12-059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应用写作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新青年（珍情）（原：新青年（朋友））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医学与哲学（人文社会医学版）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08-094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景观设计（原邮发：180-66）</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家庭生活指南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演讲与口才·学生读本（原：演讲与口才（中））</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求是学刊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中国实用内科杂志（原：中国实用内科杂志（临床实用版））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08-127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中国实用外科杂志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08-236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汽车维修技师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实用中医内科杂志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野生动物学报（原：野生动物）</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08-155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园艺与种苗（原：杂粮作物）</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中国中西医结合儿科学（原：中国医学文摘·儿科学）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饲料工业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汽车维修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08-164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水产科学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饮食科学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商业研究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中国实用儿科杂志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植物研究（中国科学院）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中国实用妇科与产科杂志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中国医科大学学报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14-085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思想政治教育研究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14-101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哈尔滨医科大学学报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14-116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公共管理学报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中国调味品</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新农业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14-162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图书馆建设</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08-182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中华中医药学刊（原：中医药学刊）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14-173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工程管理学报（原：建筑管理现代化）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08-211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农业科技与装备（原：农业机械化与电气化）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08-222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中国实用乡村医生杂志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14-280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教书育人（教师新概念）</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吉林大学学报（医学版）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14-327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当代旅游（原：当代旅游·携程自由行）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国际老年医学杂志（原：国外医学：老年医学分册）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吉林中医药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中国妇幼保健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中国兽医学报（原邮发：112-33）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中国地方病防治杂志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国际护理学杂志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18-071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旅游纵览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玉米科学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18-080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社会科学论坛（原：社会科学论坛（上半月））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中国实验诊断学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特种经济动植物</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14-010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农机使用与维修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18-100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14-027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林业科技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18-157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中国渔业经济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现代农业研究（原：农村实用科技信息）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14-048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畜牧兽医科技信息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自动化技术与应用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14-061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黑龙江农业科学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中国预防兽医学报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中国急救医学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18-350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12-061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演讲与口才·成人版（原：演讲与口才（上、下半月））（原：演讲与口才）</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电机与控制学报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TM</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中外医学研究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14-084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现代化农业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22-031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教育理论与实践（理论版）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环境科学与管理（原：北方环境）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22-056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技术经济与管理研究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22-060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经济问题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22-080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法制博览（名家·杂文）（原：法制博览）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14-150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北方园艺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22-103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教学与管理（中学版）（原：教学与管理）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14-170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森林工程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14-177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针灸临床杂志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14-184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饲料博览（原：饲料博览（技术版））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22-127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会计之友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14-304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现代畜牧科技（原：养殖技术顾问）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16-032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中国草地学报（原：中国草地（汉））</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22-151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教学与管理（理论版）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16-038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现代农业（汉）</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16-049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当代畜禽养殖业（汉）</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16-101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畜牧与饲料科学（汉）</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22-488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金融博览（原：金融博览（上半月原版、下半月银行客户版））（原邮发：82-467）</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18-056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中华神经外科杂志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14-125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国土与自然资源研究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24-076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孔子研究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18-077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中国妇幼卫生杂志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24-088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走向世界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24-093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中国人口资源与环境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24-095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民俗研究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24-096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中国成人教育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18-090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中华中医药杂志（原：中国医药学报）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18-093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中华放射医学与防护杂志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18-095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中华整形外科杂志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18-112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护理实践与研究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18-136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中华超声影像学杂志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24-137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中国果菜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生物学杂志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22-094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实用医技杂志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26-068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学术界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18-210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计算机与网络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12-095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幽默与笑话（成人·上半月）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22-118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全科护理（原：全科护理（上旬版））（原：家庭护士）</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26-119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决策（原：决策咨询）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22-129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校园心理（原：校园心理·学术版）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22-130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护理研究（原：护理研究·上旬版）（原：护理研究（上半月版））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22-195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实用医学影像杂志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22-016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烹调知识（原：烹调知识（原创版））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22-285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基础医学教育（原：山西医科大学学报（基础医学教育版））（原：山西医科大学学报（基础版））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26-229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收藏与投资</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12-099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文艺争鸣</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24-081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中国病原生物学杂志（原：中国寄生虫病防治杂志）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14-024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外语学刊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80-438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文学遗产（中文版）（原：文学遗产）（原邮发：18-266）</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24-104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现代妇产科进展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22-049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建材技术与应用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24-112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中国动物检疫</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24-127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齐鲁护理杂志（外科护理版）（原：齐鲁护理杂志）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传奇·传记文学选刊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24-134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医学影像学杂志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24-006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中国铸造装备与技术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24-146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家禽科学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24-182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实用医药杂志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24-231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山东畜牧兽医杂志（原邮发：124-76）</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茶业通报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安徽医科大学学报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现代农业科技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28-102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早期教育（教育教学）（原：早期教育（教师））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26-048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中国学校卫生</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26-052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中国药理学通报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模式识别与人工智能（中国科学院）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26-054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临床与实验病理学杂志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26-188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电脑知识与技术·学术交流</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电加工与模具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岩土工程学报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28-114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生态与农村环境学报（原：农村生态环境）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28-184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电工电气（原：电工电器）（原：江苏电器）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TM</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28-254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世界经济与政治论坛</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28-235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数据采集与处理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28-239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振动、测试与诊断</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26-186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临床输血与检验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28-326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产业经济研究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28-385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教育研究与评论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28-241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汽车维护与修理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26-200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中华全科医学（原：实用全科医学）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32-030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幼儿教育（教师版）（原：幼儿教育·教育教学）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26-203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临床护理杂志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临床皮肤科杂志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28-030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中华皮肤科杂志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临床麻醉学杂志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畜牧与兽医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28-244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水利水电科技进展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TV</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28-289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电子机械工程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幽默大师（原：幽默大师·社会版（上半月））（原：幽默大师（上半月））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28-044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国际麻醉学与复苏杂志（原：国外医学（国际麻醉学与复苏杂志））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中国蚕业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32-126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远程教育杂志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34-002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福建青年（原：创业天下）（原：青春潮）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中国农史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青春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34-044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青年博览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水产养殖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34-063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领导文萃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28-291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机械制造与自动化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时代青年·悦读（上半月）（原：时代青年（上半月））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市场研究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东方艺术（原：东方艺术——国画）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28-087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中国家禽</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28-399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新潮流</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28-112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药学进展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人文地理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28-034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古典文学知识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28-052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译林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28-154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科学养鱼</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34-023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中篇小说选刊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36-121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决策探索（下旬刊）（原：决策探索）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28-172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实用临床医药杂志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28-232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南京中医药大学学报（自然科学版）（原：南京中医药大学学报）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28-314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药学教育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浙江农业科学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36-283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理财（市场版）（原：理财）（原：理财创业（下半月））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散文选刊（选刊版）（原：散文选刊·上（选刊版））（原：散文选刊）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32-034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中国茶叶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中华急诊医学杂志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健康博览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中国现代应用药学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中国水稻科学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32-127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护理与康复</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34-006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福建医药杂志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32-074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风景名胜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高等教育研究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名人传记（上半月）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34-046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中国人兽共患病学报（原：中国人兽共患病杂志）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34-066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福建医科大学学报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河南农业科学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植物科学学报（中国科学院）（原：武汉植物学研究（中国科学院））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38-108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图书情报知识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婚育与健康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河南中医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眼科新进展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果树学报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36-143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中国瓜菜（原：中国西瓜甜瓜）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36-165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医药论坛</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36-105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人生与伴侣（上半月）（原：人生与伴侣·大纪实）</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知音（上半月）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知音（下半月）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36-193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河南畜牧兽医杂志（综合版）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统计与决策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32-081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计算机时代</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36-225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果农之友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中国油料作物学报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38-019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中华小儿外科杂志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教育与经济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湖北农业科学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中国医院药学杂志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38-316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测绘地理信息（原：测绘信息与工程）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38-084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农业产业化（原：农家顾问）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38-350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特别关注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中国社会医学杂志（原：国外医学：社会医学分册）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外国文学研究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38-363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新课程研究（中旬　职业教育）（原：新课程研究（职业教育））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38-100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花木盆景（花卉园艺版）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花木盆景（盆景赏石版）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38-415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今古传奇·人物</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34-067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茶道（原：海峡茶道）（原邮发：134-37）</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烟草科技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今古传奇·传统版（原：今古传奇·单月号）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42-008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音乐教育与创作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中国临床护理（原：中国医学文摘·护理学）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临床口腔医学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放射学实践</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临床心血管病杂志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桥梁建设</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求索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农业现代化研究（中国科学院）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财经理论与实践</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38-124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临床泌尿外科杂志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38-522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肉类工业（原邮发：138-23）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知音（月末版）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42-103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图书馆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38-558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土工基础（原邮发：138-76）</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护理学杂志（上半月）（原：护理学杂志（综合版））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中国康复</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汽车电器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亚太传统医药（原邮发：138-60）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38-155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中西医结合研究（原：中国医学文摘：放射诊断）</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38-168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时珍国医国药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42-166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学前教育研究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42-201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伦理学研究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42-231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高校图书馆工作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42-270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大学教育科学（原：机械工业高教研究）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42-087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实验教学与仪器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临床血液学杂志（输血与检验版）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38-179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中西医结合肝病杂志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38-184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38-206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农村经济与科技（原：农村科技与经济）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38-342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护理学杂志（外科版）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44-010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知识窗（原：知识窗（含44-020知识窗·教师版））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38-352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湖北畜牧兽医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38-381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养殖与饲料</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44-069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求实</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44-070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教师博览（文摘版）（原：教师博览）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44-101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家庭百事通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国际精神病学杂志（原：国外医学：精神病学分册）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医学临床研究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42-114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工程建设（原：工程设计与建设）</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奥秘（原邮发：64-023）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42-084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农家致富顾问（原：农家致富顾问）（原：农家致富顾问（上半月））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42-122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中国临床心理学杂志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42-131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当代护士·上旬刊·学术版（原：当代护士·上旬刊·综合版）（原：当代护士（综合版））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家庭（原：家庭（上、下半月版））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42-142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中国内镜杂志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42-143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中国现代医学杂志（单内科双外科）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42-138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家具与室内装饰杂志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黄金时代（上半月）（原：黄金时代（青年版））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42-276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湖南畜牧兽医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38-357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英语广场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42-006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文艺生活·艺术中国（原：文艺生活·墨典）（原：文艺生活·精品故事汇）</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42-319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当代护士中旬刊·学术版（原：当代护士（学术版））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42-347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当代护士·下旬刊·学术版（原：当代护士下旬刊·专科版）（原：当代护士（专科版））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44-031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农村百事通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44-046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中兽医学杂志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44-109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江西畜牧兽医杂志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南风窗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南方人物周刊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44-114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现代园艺（原：江西园艺）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46-008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花卉</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看世界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青年探索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养禽与禽病防治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46-178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新经济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42-272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金属材料与冶金工程（原：湖南冶金）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环境昆虫学报（原：昆虫天敌）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44-121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计算机与现代化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机床与液压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移动通信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46-209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时尚先生</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新中医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中国神经精神疾病杂志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南方水产科学（原：南方水产）（原：水产文摘）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46-297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高教探索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46-098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中国病理生理杂志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46-272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生态环境学报（原：生态环境）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46-273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包装与设计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中国职业医学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46-316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男人装</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中华显微外科杂志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46-108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中国临床解剖学杂志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46-318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座驾（原：时尚座驾）</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按摩与康复医学（原：按摩与康复医学（上旬刊））（原：按摩与导引）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48-047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改革与战略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民族艺术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家庭医生</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今日药学（原：现代食品与药品杂志）（原：广东药学）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46-331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广东园林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48-085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广西民族研究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48-095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艺术探索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46-185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中华胃肠外科杂志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46-221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影像诊断与介入放射学杂志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46-276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中国CT和MRI杂志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48-154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电脑游戏新干线</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52-007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当代青年（原：当代青年（上半月我赢））（原：当代青年（上半月青春派））</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46-296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现代临床护理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46-326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循证医学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模具工业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48-079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规划师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46-375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健康时尚（原：健康时尚·乐活）（原邮发：199-96））</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南方农业学报（原：广西农业科学）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内科（原：中国医学文摘：内科学）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家庭医药（就医选药）（原：家庭医药）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健康生活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48-102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南方园艺（原：广西园艺）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48-107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广西畜牧兽医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48-117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农业研究与应用（原：广西热带农业）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52-017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中国皮肤性病学杂志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52-050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陕西农业科学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42-101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中华传奇·传统版（原：中华传奇）</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52-188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新闻知识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52-044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电力电子技术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TM</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现代外语</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52-049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工业仪表与自动化装置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52-056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畜牧兽医杂志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52-060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动物医学进展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52-066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麦类作物学报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54-056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秘书之友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52-083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中国医学伦理学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52-112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家畜生态学报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52-113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中国牛业科学（原：黄牛杂志）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52-116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现代检验医学杂志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52-275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汽车实用技术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46-090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随笔</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62-015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应用与环境生物学报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民族</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52-118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中国医学教育技术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52-132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养生保健指南·饮食与健康（原：饮食与健康）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教育科学论坛（原：：教师之友）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原子与分子物理学报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O</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52-138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养生保健指南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54-033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中国兽医科学（原：中国兽医科技）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54-051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草业科学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54-055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中兽医医药杂志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54-057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中国草食动物科学（原：中国草食动物）</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54-021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遥感技术与应用（中国科学院）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62-092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经济学家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699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52-170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外语教学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62-102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看电影</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54-093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机械研究与应用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54-078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西部中医药（原：甘肃中医）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62-168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毛泽东思想研究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A</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62-044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实用妇产科杂志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电焊机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64-003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思想战线</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62-059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国际输血及血液学（原：国外医学：输血及血液学分册）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中国卫生事业管理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64-018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经济问题探索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华西医学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62-079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华西药学杂志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64-054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生态经济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中国修复重建外科杂志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62-162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华西口腔医学杂志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54-017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读者</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青年时代（上半月刊）（原：青年时代）</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62-193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中国抗生素杂志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贵州社会科学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贵州文史丛刊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62-106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汽车博览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64-039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中国食用菌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64-045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蜜蜂杂志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贵州民族研究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文史天地</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贵州农业科学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62-296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光电工程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66-078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当代贵州（原邮发：66-004）</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种子</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78-012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商界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66-027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耕作与栽培</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农技服务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酿酒科技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66-059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环保科技（原：贵州环保科技）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78-061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电工技术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TM</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78-082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改革</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78-067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微型计算机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护士进修杂志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贵州畜牧兽医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山地农业生物学报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74-009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农业科学研究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78-068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计算机科学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78-013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中国南方果树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78-026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国际检验医学杂志（原：国外医学：临床生物化学与检验学分册）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78-069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植物医生（原：植物医生 科普惠农）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78-102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南方农业（原：西南园艺）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178-140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中华烧伤杂志（原邮发：78-131）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78-133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儿科药学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78-149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保健医学研究与实践（原：高校保健医学研究与实践）</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80-141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消费指南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80-106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中国护理管理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80-109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中国病案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80-157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半月谈（内部版）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54-193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读者·校园版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80-129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古今农业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80-133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中国数字医学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80-135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草地学报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家庭医学（下半月）（原：家庭医学（下半月·新健康））（原邮发：80-151）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80-253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中华遗产</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78-087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计算机应用文摘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36-045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中国卫生检验杂志（原邮发：80-152）</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62-098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优雅</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80-269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审计研究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80-155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中国脑血管病杂志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80-220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中国介入影像与治疗学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78-235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精密成形工程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80-225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糖尿病天地（原：糖尿病天地·教育版（上旬刊））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80-349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通信企业管理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80-257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汽车测试报告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80-370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卫星与网络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80-300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汽车与驾驶维修（汽车版）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82-530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户外探险（原：探险）（原邮发：80-382）</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80-354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中国教育网络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80-248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中国妇产科临床杂志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80-428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新旅行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80-440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企业文化（原邮发：14-368）</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80-373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中国医学装备</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80-409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汽车纵横</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80-476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思想教育研究（原邮发：192-64）</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80-478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国土绿化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80-258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中国全科医学（中文版）（原：中国全科医学）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80-313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中华医学超声杂志（电子版）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80-330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中国中医基础医学杂志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80-466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瑞丽（服饰美容）</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80-494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临床和实验医学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80-568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羽毛球（原：五环明星·羽毛球）（原：新体育·羽毛球）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80-569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质量与认证（原：认证技术）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80-507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中国卒中杂志（原：中国卒中）</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80-587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农经（原：华夏星火）</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80-528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80-565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医学教育管理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80-591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动物营养学报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80-636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设计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80-469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瑞丽（家居设计）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80-622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中国医药生物技术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80-623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中国药物应用与监测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80-667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土壤（原邮发：28-021）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80-690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中华临床免疫和变态反应杂志（原邮发：62-189）</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80-521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中国自动识别技术（原：自动识别技术与应用）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799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80-705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中国现代药物应用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80-717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林业科学研究（原邮发：180-78）</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80-723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中华健康管理学杂志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80-929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中国药物经济学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80-726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环球中医药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国际问题研究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80-696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烹饪艺术家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植物生态学报（中国科学院）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80-743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中华骨质疏松和骨矿盐疾病杂志（原：中国骨质疏松和骨矿盐疾病杂志）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生物工程学报（中国科学院）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统计研究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80-907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中国农村卫生</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80-928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中国心血管杂志（原邮发：18-268）</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80-994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中华糖尿病杂志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80-738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时尚芭莎·男士（原：时尚男士芭莎））（原邮发：02-701）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林业科学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中国生育健康杂志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82-030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中华新生儿科杂志（原：中国新生儿科杂志（原：新生儿科杂志）（原80-30））</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保健医苑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82-004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资源科学（中国科学院）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中国康复理论与实践</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当代世界与社会主义</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中华医学科研管理杂志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青春期健康·学生版（原：青春期健康）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82-034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环境教育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艺术教育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182-571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中国生物医学工程学报（原邮发：82-073）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中国乡村医药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城市规划</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中国运动医学杂志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82-110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临床药物治疗杂志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糖尿病新世界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82-130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世界农业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中国蔬菜</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教育与职业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农业工程技术（原：农业工程技术（含温室）（原：农业工程技术·温室园艺））</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中国工业经济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国际药学研究杂志（原：国外医学：药学分册）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中国药理学与毒理学杂志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中国临床药理学杂志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资源与产业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大学生</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中华胸心血管外科杂志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82-147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中国畜牧杂志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82-078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环境与可持续发展（原：环境科学动态）</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82-185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中国音乐学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中国超声医学杂志（中英文版）（原：中国超声医学杂志）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植物营养与肥料学报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82-200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钢琴艺术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管理世界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针刺研究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82-189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中国医学创新（原：现代保健）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车主之友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82-198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中国骨质疏松杂志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中国循环杂志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82-214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植物病理学报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作物杂志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现代兵器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E</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中老年保健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经济管理文摘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国际政治研究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中华普通外科杂志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农产品质量与安全（原：农业质量标准）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中国医药指南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信息系统工程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中国园林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中国农业科技导报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82-251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中国激光医学杂志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中国生物化学与分子生物学报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82-259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现代中医临床（原：北京中医药大学学报（中医临床版））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中国医疗器械信息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中国现代中药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水生生物学报（中国科学院）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中国心理卫生杂志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82-328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中国消毒学杂志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篮球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健与美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作物学报（中国科学院）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82-338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当代畜牧</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82-352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中华现代护理杂志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基础医学与临床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传记文学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82-361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中国康复医学杂志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82-275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汽车维修与保养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82-384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环境科学研究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旅游学刊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82-366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中国医疗美容</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环境化学（中国科学院）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中国科技教育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信息技术与网络安全（原：微型机与应用（原：信息化纵横—e制造））</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82-380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人民军医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82-433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中国体外循环杂志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82-425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计算机工程与设计</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82-435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节能与环保</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82-434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中国中医眼科杂志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82-449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中医教育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82-445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汽车与驾驶维修（维修版）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82-453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畜牧兽医学报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中国脊柱脊髓杂志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82-456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计算机辅助设计与图形学学报（中国科学院）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899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中日友好医院学报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82-472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近代史研究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82-485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城市问题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园艺学报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经济学动态</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82-469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软件和集成电路（原：软件和信息服务（原：软件世界））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82-499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社会学研究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炎黄春秋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中国新药杂志（中英文版）（原：中国新药杂志）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健康与美容（原：健康与美容（上半月））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中国医学影像技术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畜牧业环境（原：饲料广角）</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82-519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中国医药科学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健康世界</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中国医院用药评价与分析</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电脑爱好者</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82-555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中国医疗设备（原：医疗设备信息）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82-554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中国饲料</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82-578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眼科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82-582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心理与健康</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82-588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法制与新闻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计算机系统应用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82-584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健康大视野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82-619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中外文摘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82-613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中国耳鼻咽喉头颈外科（原：耳鼻咽喉-头颈外科）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植物保护学报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中国大学生就业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中国糖尿病杂志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中国文化研究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82-597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中国食物与营养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82-674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工程机械与维修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中国信息技术教育（原：信息技术教育）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82-677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岩土工程技术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82-692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大学图书馆学报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82-696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世界历史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82-678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铁路计算机应用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旅行家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中华神经科杂志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中国领导科学（中文版）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82-708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北京口腔医学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82-698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中国建筑装饰装修</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82-712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中国医学影像学杂志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中国高教研究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82-716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中国健康教育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中国神经免疫学和神经病学杂志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82-732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经济社会体制比较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82-737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人口与发展（原：市场与人口分析）</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卫生研究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82-761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中国教育信息化（原：中国教育信息化（高教职教））</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82-747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中华医院感染学杂志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教育现代化（原邮发：102-117）</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82-768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中国药物滥用防治杂志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82-779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品读（原：资料卡片杂志）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中华辞赋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82-775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中国药物依赖性杂志（原邮发：203-838）</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82-792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首都食品与医药（原：首都医药）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82-795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外交评论（原：外交评论-外交学院学报）（原：外交学院学报）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82-715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电脑编程技巧与维护</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中国小儿血液与肿瘤杂志（原：中国小儿血液杂志）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82-798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乐器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959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82-800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中华医学美学美容杂志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82-817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档案学研究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82-820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时尚旅游</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解放军医学院学报（原：军医进修学院学报）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82-803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世界环境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82-846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中国人力资源开发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中国图象图形学报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82-829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当代医学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82-855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中国畜牧业（原：中国牧业通讯）（原：中国牧业通讯·养殖）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生物多样性（中国科学院）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Q</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969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中华肝胆外科杂志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82-850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钢结构</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82-879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中国新时代</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82-859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疾病监测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82-882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诊断病理学杂志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中华心律失常学杂志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中国环保产业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82-887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中华围产医学杂志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82-911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中国保健营养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82-915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中国听力语言康复科学杂志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979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82-921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财经</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82-926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护理管理杂志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82-948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中国基层医药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82-890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汽车与安全</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82-973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中国生态农业学报（中国科学院）</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82-981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现代国际关系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82-191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中国特色社会主义理论（原：邓小平理论、“三个代表重要思想”）（复印报刊）A3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A</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02-592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区域与城市经济（原：城市经济、区域经济）（复印报刊）F107</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82-022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情报资料工作（复印报刊）L1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04-555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档案春秋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989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26-192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大学图书情报学刊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18-047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建筑机械化</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幽默与笑话（少年·下半月）（原：幽默与笑话（儿童·下半月））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46-310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娱乐周刊（原邮发：346-115）</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212-52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电影世界（原邮发：12-003）</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02-160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世界博览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国家人文历史（原：文史参考）</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18-171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军事文摘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E</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04-408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中国广告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82-705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国际品牌观察（原：国际广告）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999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14-036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信息技术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26-185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电脑知识与技术·经验技巧</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TP</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汽车工艺与材料</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02-480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公路交通科技</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18-267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今日科苑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28-341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环境监测管理与技术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X</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38-440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城市勘测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82-182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中国银幕</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66-009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电影评介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82-421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数据分析与知识发现（原：现代图书情报技术）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06-142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青少年科技博览（原：青少年科技博览中学版）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N</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62-270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科幻世界·译文版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82-543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社会主义核心价值观研究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48-093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文史春秋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52-281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中国材料进展（原：稀有金属快报）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62-048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文史杂志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28-155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中国名城（原：中国名城（学述））</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贵阳文史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66-090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孔学堂（中英文版）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66-091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大数据时代</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F</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1019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66-165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原生态民族文化学刊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48-139</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旅游论坛（原：桂林旅游高等专科学校学报）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52-283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餐饮世界（原邮发：82-743）（原邮发：203-692）</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64-058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云南建筑</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12-460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空中英语教室（初级版·大家说英语融合版）（原：空中英语教室（初级版·大家说英语））（原邮发：12-201）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H</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02-301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青年文摘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66-015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南风（原：南风（含南风·燕鼎）（原：南风））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66-068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媒体融合新观察（原：新闻窗）</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04-760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上海信息化（原：现代信息技术）</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82-667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环球人物</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1029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04-902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思想政治课研究（原邮发：202-29）</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04-911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上海课程教学研究</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04-918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社会科学文摘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04-923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建筑遗产</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TU</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06-060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道德与文明</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B</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02-307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标记免疫分析与临床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02-806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中国国家地理</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06-248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党课（原邮发：106-01）</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08-231</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文化学刊</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08-352</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食尚保健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R</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1039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08-363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往事与旧闻</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1040</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12-008</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电影文学</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J</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1041</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12-124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现代情报</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1042</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22-040</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党史文汇</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1043</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24-004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文史哲</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C</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1044</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24-163</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春秋</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I</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1045</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24-257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高校辅导员</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G</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1046</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24-265</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中国大厨（原邮发：124-46）</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1047</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26-194</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党史纵览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D</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1048</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28-127</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民国档案</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K</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tblPrEx>
          <w:tblCellMar>
            <w:top w:w="0" w:type="dxa"/>
            <w:left w:w="108" w:type="dxa"/>
            <w:bottom w:w="0" w:type="dxa"/>
            <w:right w:w="108" w:type="dxa"/>
          </w:tblCellMar>
        </w:tblPrEx>
        <w:trPr>
          <w:trHeight w:val="360" w:hRule="atLeast"/>
        </w:trPr>
        <w:tc>
          <w:tcPr>
            <w:tcW w:w="63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1049</w:t>
            </w:r>
          </w:p>
        </w:tc>
        <w:tc>
          <w:tcPr>
            <w:tcW w:w="9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38-076</w:t>
            </w:r>
          </w:p>
        </w:tc>
        <w:tc>
          <w:tcPr>
            <w:tcW w:w="55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水生态学杂志（原：水利渔业）</w:t>
            </w:r>
          </w:p>
        </w:tc>
        <w:tc>
          <w:tcPr>
            <w:tcW w:w="70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S</w:t>
            </w:r>
          </w:p>
        </w:tc>
        <w:tc>
          <w:tcPr>
            <w:tcW w:w="5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bl>
    <w:p>
      <w:pPr>
        <w:keepNext w:val="0"/>
        <w:keepLines w:val="0"/>
        <w:pageBreakBefore w:val="0"/>
        <w:kinsoku/>
        <w:wordWrap/>
        <w:overflowPunct/>
        <w:topLinePunct w:val="0"/>
        <w:bidi w:val="0"/>
        <w:snapToGrid/>
        <w:spacing w:line="56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 xml:space="preserve">二、供应商资质要求 </w:t>
      </w:r>
    </w:p>
    <w:p>
      <w:pPr>
        <w:keepNext w:val="0"/>
        <w:keepLines w:val="0"/>
        <w:pageBreakBefore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供应商须具备出版物经营许可证，且在有效期内；</w:t>
      </w:r>
    </w:p>
    <w:p>
      <w:pPr>
        <w:keepNext w:val="0"/>
        <w:keepLines w:val="0"/>
        <w:pageBreakBefore w:val="0"/>
        <w:kinsoku/>
        <w:wordWrap/>
        <w:overflowPunct/>
        <w:topLinePunct w:val="0"/>
        <w:bidi w:val="0"/>
        <w:snapToGrid/>
        <w:spacing w:line="56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三、期刊要求</w:t>
      </w:r>
    </w:p>
    <w:p>
      <w:pPr>
        <w:keepNext w:val="0"/>
        <w:keepLines w:val="0"/>
        <w:pageBreakBefore w:val="0"/>
        <w:kinsoku/>
        <w:wordWrap/>
        <w:overflowPunct/>
        <w:topLinePunct w:val="0"/>
        <w:bidi w:val="0"/>
        <w:snapToGrid/>
        <w:spacing w:line="5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（一）期刊征订要求</w:t>
      </w:r>
    </w:p>
    <w:p>
      <w:pPr>
        <w:keepNext w:val="0"/>
        <w:keepLines w:val="0"/>
        <w:pageBreakBefore w:val="0"/>
        <w:kinsoku/>
        <w:wordWrap/>
        <w:overflowPunct/>
        <w:topLinePunct w:val="0"/>
        <w:autoSpaceDE w:val="0"/>
        <w:autoSpaceDN w:val="0"/>
        <w:bidi w:val="0"/>
        <w:adjustRightInd w:val="0"/>
        <w:snapToGrid/>
        <w:spacing w:line="560" w:lineRule="exact"/>
        <w:ind w:firstLine="420" w:firstLineChars="200"/>
        <w:jc w:val="left"/>
        <w:textAlignment w:val="auto"/>
        <w:rPr>
          <w:rFonts w:hint="eastAsia" w:ascii="仿宋" w:hAnsi="仿宋" w:eastAsia="仿宋" w:cs="仿宋"/>
          <w:sz w:val="21"/>
          <w:szCs w:val="21"/>
          <w:lang w:val="zh-CN"/>
        </w:rPr>
      </w:pPr>
      <w:r>
        <w:rPr>
          <w:rFonts w:hint="eastAsia" w:ascii="仿宋" w:hAnsi="仿宋" w:eastAsia="仿宋" w:cs="仿宋"/>
          <w:sz w:val="21"/>
          <w:szCs w:val="21"/>
        </w:rPr>
        <w:t>1、中标人负责提供国内发行的中文期刊征订目录(包括邮发和非邮发期刊)1套和电子版期刊征订目录以及相应的符合需方所需的期刊目录。</w:t>
      </w:r>
    </w:p>
    <w:p>
      <w:pPr>
        <w:keepNext w:val="0"/>
        <w:keepLines w:val="0"/>
        <w:pageBreakBefore w:val="0"/>
        <w:kinsoku/>
        <w:wordWrap/>
        <w:overflowPunct/>
        <w:topLinePunct w:val="0"/>
        <w:bidi w:val="0"/>
        <w:snapToGrid/>
        <w:spacing w:line="5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2、中标人应以需方提供的期刊预订目录（参见附件）为唯一采购依据，承诺期刊订到率为100%,（期刊停刊、合刊情况除外）,并对因中标人原因导致的缺刊承担责任。</w:t>
      </w:r>
    </w:p>
    <w:p>
      <w:pPr>
        <w:keepNext w:val="0"/>
        <w:keepLines w:val="0"/>
        <w:pageBreakBefore w:val="0"/>
        <w:kinsoku/>
        <w:wordWrap/>
        <w:overflowPunct/>
        <w:topLinePunct w:val="0"/>
        <w:bidi w:val="0"/>
        <w:snapToGrid/>
        <w:spacing w:line="560" w:lineRule="exact"/>
        <w:ind w:firstLine="480"/>
        <w:jc w:val="left"/>
        <w:textAlignment w:val="auto"/>
        <w:rPr>
          <w:rFonts w:hint="eastAsia" w:ascii="仿宋" w:hAnsi="仿宋" w:eastAsia="仿宋" w:cs="仿宋"/>
          <w:sz w:val="21"/>
          <w:szCs w:val="21"/>
        </w:rPr>
      </w:pPr>
      <w:r>
        <w:rPr>
          <w:rFonts w:hint="eastAsia" w:ascii="仿宋" w:hAnsi="仿宋" w:eastAsia="仿宋" w:cs="仿宋"/>
          <w:sz w:val="21"/>
          <w:szCs w:val="21"/>
        </w:rPr>
        <w:t>3、中文期刊类型包括：邮发期刊、非邮发期刊、中文报纸。复本量要求：每种复本为1份。</w:t>
      </w:r>
    </w:p>
    <w:p>
      <w:pPr>
        <w:keepNext w:val="0"/>
        <w:keepLines w:val="0"/>
        <w:pageBreakBefore w:val="0"/>
        <w:kinsoku/>
        <w:wordWrap/>
        <w:overflowPunct/>
        <w:topLinePunct w:val="0"/>
        <w:bidi w:val="0"/>
        <w:snapToGrid/>
        <w:spacing w:line="560" w:lineRule="exact"/>
        <w:ind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rPr>
        <w:t>（二）服务要求</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1、期刊数据要求</w:t>
      </w:r>
    </w:p>
    <w:p>
      <w:pPr>
        <w:keepNext w:val="0"/>
        <w:keepLines w:val="0"/>
        <w:pageBreakBefore w:val="0"/>
        <w:widowControl/>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中标人提供需方所购中文期刊编目数据</w:t>
      </w:r>
      <w:r>
        <w:rPr>
          <w:rFonts w:hint="eastAsia" w:ascii="仿宋" w:hAnsi="仿宋" w:eastAsia="仿宋" w:cs="仿宋"/>
          <w:color w:val="000000"/>
          <w:sz w:val="21"/>
          <w:szCs w:val="21"/>
        </w:rPr>
        <w:t>为标准MARC数据。分编</w:t>
      </w:r>
      <w:r>
        <w:rPr>
          <w:rFonts w:hint="eastAsia" w:ascii="仿宋" w:hAnsi="仿宋" w:eastAsia="仿宋" w:cs="仿宋"/>
          <w:sz w:val="21"/>
          <w:szCs w:val="21"/>
        </w:rPr>
        <w:t>数据要求参见《中文期刊机读目录编目规则》，编目数据完全符合需方清大新洋通用集成管理系统的格式及运行要求，必须在需方系统无障碍的使用。</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2、期刊品质要求</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（1）所有期刊的品种及数量均由需方决定，中标人不得自行搭配和追加非需方确认订购的品种和复本。</w:t>
      </w:r>
    </w:p>
    <w:p>
      <w:pPr>
        <w:keepNext w:val="0"/>
        <w:keepLines w:val="0"/>
        <w:pageBreakBefore w:val="0"/>
        <w:numPr>
          <w:ilvl w:val="0"/>
          <w:numId w:val="2"/>
        </w:numPr>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中标人必须保证销售正版期刊，保证所供期刊来源合法，并对所供期刊知识产权、进货来源承担相应的法律责任。</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（3）期刊出现装订、印刷等质量问题，中标人必须无条件负责退换。</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（4）随刊附件必须完整，如果缺失应立即补齐。</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3、采访、运送要求</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（1）采购信息反馈。</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①收到需方订单（发文、征订单、电子邮件、电话、传真等）后的3个工作日内应反馈给需方确认。若订单中有订购不到的期刊，接单之日起2天内须告知需方。</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②中标人如在品种上不能满足需方的要求，则应在收到订单2天之内向需方反馈相关信息。</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③中标人在处理订单时，按期刊实际定价与需方结算。</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（2）采购方式。中标人应严格按照需方提供的期刊目录进行采购并保证100%的订到率（期刊停刊、合并情况除外）。</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（3）期刊投递。</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中标人负责按需方要求，按照指定地点、指定时间（期刊配送次数每周不少于两次）免费送刊上门服务。交付符合我馆要求的送报清单，办理交接手续。期刊送达需方时，每批次应附与期刊数量、品种、价格相符的总清单一式两份（清单内容包括：该批期刊中每一包的种数、份数以及总种数、总份数等），并在每包内附该包清单（包括：刊号、刊名、单价、份数、码洋的小计等）。所供刊物在合同期要求全部到货，若不能按时到货，以实际到达本馆的期刊结算并扣除相应的保证金。</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除推迟出版或发生影响合同履行的不可抗力情况以外，若供应的期刊种数或册数不足订单订购总量的98%，以实际到达本馆的期刊结算并扣除相应的保证金。需方有权采取相应的补救措施，如补订期刊、复印期刊；如若不行，按该种期刊的价格赔偿，中标人用保证金支付由此给需方造成的各项损失或增加的各项费用（如折扣损失、邮费、数据费、加工费）等。</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③如遇期刊有停刊、合并等变更，中标人应及时通知需方。</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④中标人应保证100%到货率，对需方的缺刊，中标人负责及时补缺，并承诺补齐的时限。</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⑤期刊在到达需方所在地前发生的不可预见的风险均由中标人负责。</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（4）期刊加工服务</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①根据需要，发货前完成中文期刊加工服务。对中标人加工的具体要求： </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  a.盖馆藏章：每本盖两个章，期刊封面右上方盖一个，书名页右上方盖一个。</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  b.贴磁条：粘贴紧靠刊物的脊或折缝，不能将随刊附属物（如广告页，征订单，增刊，副刊等）用磁条和正刊本身粘在一起。磁条粘贴应紧密，使读者不易翻查到。</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②期刊下架后整理、胶装、入藏、数据加工。</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 a.所需不干胶条码、书标打膜等材料由中标方提供。</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 b.每年年底将下架期刊进行合理装订，装订样刊由需方提供。</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 c.中标方负责打印装订后期刊封面和书脊上的刊名、卷册号，并在装订刊刊名页加盖馆藏章。把条码粘贴于书名页和尾页内。</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 d.中标方按照需方要求对装订后的期刊入藏、数据加工并打印、粘贴书标。</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4、验收</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（1）凡出现以下情况，需方将不予以验收，并无条件退货。由此造成的损失及费用由中标人承担:</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①期刊订购的品种、复本与订单不合。</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②期刊有污损、图文不清、缺页、倒页、缺附件等质量不合格。</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（2）验收环节的详细要求：</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①中标人负责按需方要求，按照指定地点、指定时间（期刊配送次数每周不少于两次）免费送刊上门服务。</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②保证到刊的完整性，无缺漏情况。中标方应每季度提供一份未到刊清单以及刊物相关变更情况，应及时以书面或电子版说明，如发现缺、漏等情况，必须在商定时限内补齐或提供复印本。对于停、休期刊的订购款应及时与采访人员进行清账退款，并提供对账清单。</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eq \o\ac(</w:instrText>
      </w:r>
      <w:r>
        <w:rPr>
          <w:rFonts w:hint="eastAsia" w:ascii="仿宋" w:hAnsi="仿宋" w:eastAsia="仿宋" w:cs="仿宋"/>
          <w:position w:val="-4"/>
          <w:sz w:val="31"/>
          <w:szCs w:val="21"/>
        </w:rPr>
        <w:instrText xml:space="preserve">○</w:instrText>
      </w:r>
      <w:r>
        <w:rPr>
          <w:rFonts w:hint="eastAsia" w:ascii="仿宋" w:hAnsi="仿宋" w:eastAsia="仿宋" w:cs="仿宋"/>
          <w:position w:val="0"/>
          <w:sz w:val="21"/>
          <w:szCs w:val="21"/>
        </w:rPr>
        <w:instrText xml:space="preserve">,3)</w:instrText>
      </w:r>
      <w:r>
        <w:rPr>
          <w:rFonts w:hint="eastAsia" w:ascii="仿宋" w:hAnsi="仿宋" w:eastAsia="仿宋" w:cs="仿宋"/>
          <w:sz w:val="21"/>
          <w:szCs w:val="21"/>
        </w:rPr>
        <w:fldChar w:fldCharType="end"/>
      </w:r>
      <w:r>
        <w:rPr>
          <w:rFonts w:hint="eastAsia" w:ascii="仿宋" w:hAnsi="仿宋" w:eastAsia="仿宋" w:cs="仿宋"/>
          <w:sz w:val="21"/>
          <w:szCs w:val="21"/>
        </w:rPr>
        <w:t>需方验货时发现有缺包，应及时与中标人联系；中标方应根据需方实际工作运行过程中发生的情况，提供相应的服务保障。</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（三）其他要求</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1、折扣报价：投标人根据自身竞标总成本（指期刊成本、运抵指定交货地点的各种费用、售后服务、税金及其他所有成本费用的总和）的情况，报出中文纸质期刊的最终折扣价格。</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2、所有期刊采购均按实洋价付款（注：期刊出版的标价为码洋价，实洋价合计值＝码洋价合计值×折扣）。</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3、中标方应提供符合国家财税法规要求的销售发票。</w:t>
      </w:r>
    </w:p>
    <w:p>
      <w:pPr>
        <w:keepNext w:val="0"/>
        <w:keepLines w:val="0"/>
        <w:pageBreakBefore w:val="0"/>
        <w:kinsoku/>
        <w:wordWrap/>
        <w:overflowPunct/>
        <w:topLinePunct w:val="0"/>
        <w:bidi w:val="0"/>
        <w:snapToGrid/>
        <w:spacing w:line="5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4、若出现上述服务不到位情况，需方有权按照本要求，扣除质量保证金。</w:t>
      </w:r>
      <w:bookmarkStart w:id="0" w:name="_Toc401575154"/>
      <w:bookmarkStart w:id="1" w:name="_Toc403491570"/>
    </w:p>
    <w:bookmarkEnd w:id="0"/>
    <w:bookmarkEnd w:id="1"/>
    <w:p>
      <w:pPr>
        <w:spacing w:line="500" w:lineRule="exact"/>
        <w:rPr>
          <w:rFonts w:hint="eastAsia" w:ascii="仿宋" w:hAnsi="仿宋" w:eastAsia="仿宋" w:cs="仿宋"/>
          <w:sz w:val="21"/>
          <w:szCs w:val="21"/>
        </w:rPr>
      </w:pPr>
      <w:bookmarkStart w:id="2" w:name="EB42fa6b65a45d4e4db22dc9ffb8f38a6b"/>
      <w:r>
        <w:rPr>
          <w:rFonts w:hint="eastAsia" w:ascii="仿宋" w:hAnsi="仿宋" w:eastAsia="仿宋" w:cs="仿宋"/>
          <w:sz w:val="21"/>
          <w:szCs w:val="21"/>
        </w:rPr>
        <w:t xml:space="preserve"> </w:t>
      </w:r>
      <w:bookmarkEnd w:id="2"/>
      <w:r>
        <w:rPr>
          <w:rFonts w:hint="eastAsia" w:ascii="仿宋" w:hAnsi="仿宋" w:eastAsia="仿宋" w:cs="仿宋"/>
          <w:sz w:val="21"/>
          <w:szCs w:val="21"/>
        </w:rPr>
        <w:t xml:space="preserve"> </w:t>
      </w:r>
    </w:p>
    <w:p>
      <w:pPr>
        <w:spacing w:line="500" w:lineRule="exact"/>
        <w:rPr>
          <w:rFonts w:hint="eastAsia" w:ascii="仿宋" w:hAnsi="仿宋" w:eastAsia="仿宋" w:cs="仿宋"/>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978658"/>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E4E09"/>
    <w:multiLevelType w:val="singleLevel"/>
    <w:tmpl w:val="4D1E4E09"/>
    <w:lvl w:ilvl="0" w:tentative="0">
      <w:start w:val="2"/>
      <w:numFmt w:val="decimal"/>
      <w:pStyle w:val="19"/>
      <w:suff w:val="nothing"/>
      <w:lvlText w:val="（%1）"/>
      <w:lvlJc w:val="left"/>
    </w:lvl>
  </w:abstractNum>
  <w:abstractNum w:abstractNumId="1">
    <w:nsid w:val="6F8B71EE"/>
    <w:multiLevelType w:val="multilevel"/>
    <w:tmpl w:val="6F8B71EE"/>
    <w:lvl w:ilvl="0" w:tentative="0">
      <w:start w:val="1"/>
      <w:numFmt w:val="decimal"/>
      <w:pStyle w:val="18"/>
      <w:lvlText w:val="%1"/>
      <w:lvlJc w:val="center"/>
      <w:pPr>
        <w:ind w:left="425" w:hanging="137"/>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B8"/>
    <w:rsid w:val="000443D4"/>
    <w:rsid w:val="000632E6"/>
    <w:rsid w:val="00085BA3"/>
    <w:rsid w:val="000A4DAC"/>
    <w:rsid w:val="000B2A68"/>
    <w:rsid w:val="00171BF5"/>
    <w:rsid w:val="001748E9"/>
    <w:rsid w:val="001B6BB8"/>
    <w:rsid w:val="001F0F73"/>
    <w:rsid w:val="001F62C0"/>
    <w:rsid w:val="002614AA"/>
    <w:rsid w:val="00280BD0"/>
    <w:rsid w:val="00291D19"/>
    <w:rsid w:val="0029258F"/>
    <w:rsid w:val="002C5E3B"/>
    <w:rsid w:val="002D2DCE"/>
    <w:rsid w:val="002F35F1"/>
    <w:rsid w:val="002F6CE8"/>
    <w:rsid w:val="00346CAD"/>
    <w:rsid w:val="00346DAC"/>
    <w:rsid w:val="00354204"/>
    <w:rsid w:val="003725BE"/>
    <w:rsid w:val="003A603F"/>
    <w:rsid w:val="003B5E4E"/>
    <w:rsid w:val="003C3BCB"/>
    <w:rsid w:val="003F4B4A"/>
    <w:rsid w:val="004779B1"/>
    <w:rsid w:val="00485CA6"/>
    <w:rsid w:val="004A2727"/>
    <w:rsid w:val="004A6616"/>
    <w:rsid w:val="004E7DF5"/>
    <w:rsid w:val="00510F9E"/>
    <w:rsid w:val="00516E8F"/>
    <w:rsid w:val="0053189E"/>
    <w:rsid w:val="00576614"/>
    <w:rsid w:val="005C6A3F"/>
    <w:rsid w:val="005F099B"/>
    <w:rsid w:val="00601AA4"/>
    <w:rsid w:val="0060492F"/>
    <w:rsid w:val="00625FA4"/>
    <w:rsid w:val="00627BC4"/>
    <w:rsid w:val="00670A87"/>
    <w:rsid w:val="0067226C"/>
    <w:rsid w:val="00673831"/>
    <w:rsid w:val="006B545B"/>
    <w:rsid w:val="006D1020"/>
    <w:rsid w:val="006D1C5C"/>
    <w:rsid w:val="006D3E7D"/>
    <w:rsid w:val="0071631B"/>
    <w:rsid w:val="007169F6"/>
    <w:rsid w:val="00794188"/>
    <w:rsid w:val="007E0E16"/>
    <w:rsid w:val="008225FC"/>
    <w:rsid w:val="008363A3"/>
    <w:rsid w:val="0084388E"/>
    <w:rsid w:val="00850418"/>
    <w:rsid w:val="008512E7"/>
    <w:rsid w:val="00867821"/>
    <w:rsid w:val="00875506"/>
    <w:rsid w:val="008A7E68"/>
    <w:rsid w:val="008E1DE3"/>
    <w:rsid w:val="00913BBF"/>
    <w:rsid w:val="0091539D"/>
    <w:rsid w:val="00956318"/>
    <w:rsid w:val="0096272C"/>
    <w:rsid w:val="00972D1B"/>
    <w:rsid w:val="0099455A"/>
    <w:rsid w:val="00995102"/>
    <w:rsid w:val="009A0C7B"/>
    <w:rsid w:val="009C019C"/>
    <w:rsid w:val="00A20799"/>
    <w:rsid w:val="00A22B37"/>
    <w:rsid w:val="00A4085F"/>
    <w:rsid w:val="00AC5A5B"/>
    <w:rsid w:val="00B0520C"/>
    <w:rsid w:val="00B256AA"/>
    <w:rsid w:val="00B2619F"/>
    <w:rsid w:val="00B90598"/>
    <w:rsid w:val="00BA7796"/>
    <w:rsid w:val="00BB70C3"/>
    <w:rsid w:val="00C12285"/>
    <w:rsid w:val="00C477A9"/>
    <w:rsid w:val="00C70ED6"/>
    <w:rsid w:val="00C77B15"/>
    <w:rsid w:val="00C80CCA"/>
    <w:rsid w:val="00C825A5"/>
    <w:rsid w:val="00CA7015"/>
    <w:rsid w:val="00CE32C8"/>
    <w:rsid w:val="00D23EBB"/>
    <w:rsid w:val="00D74AEB"/>
    <w:rsid w:val="00D87C01"/>
    <w:rsid w:val="00D917D5"/>
    <w:rsid w:val="00DE3C6E"/>
    <w:rsid w:val="00E325DD"/>
    <w:rsid w:val="00E85138"/>
    <w:rsid w:val="00E85FC7"/>
    <w:rsid w:val="00EC6440"/>
    <w:rsid w:val="00EE6184"/>
    <w:rsid w:val="00F03A0A"/>
    <w:rsid w:val="00F37773"/>
    <w:rsid w:val="03C30089"/>
    <w:rsid w:val="0CFD4C17"/>
    <w:rsid w:val="13E477AB"/>
    <w:rsid w:val="38F4026D"/>
    <w:rsid w:val="523B2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4"/>
    <w:qFormat/>
    <w:uiPriority w:val="0"/>
    <w:pPr>
      <w:ind w:firstLine="420"/>
    </w:pPr>
    <w:rPr>
      <w:rFonts w:eastAsia="宋体"/>
    </w:rPr>
  </w:style>
  <w:style w:type="paragraph" w:styleId="6">
    <w:name w:val="Body Text"/>
    <w:basedOn w:val="1"/>
    <w:link w:val="35"/>
    <w:qFormat/>
    <w:uiPriority w:val="0"/>
    <w:pPr>
      <w:spacing w:after="120"/>
    </w:pPr>
    <w:rPr>
      <w:rFonts w:ascii="Tahoma" w:hAnsi="Tahoma"/>
    </w:rPr>
  </w:style>
  <w:style w:type="paragraph" w:styleId="7">
    <w:name w:val="Balloon Text"/>
    <w:basedOn w:val="1"/>
    <w:link w:val="24"/>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uiPriority w:val="99"/>
    <w:rPr>
      <w:color w:val="800080"/>
      <w:u w:val="single"/>
    </w:rPr>
  </w:style>
  <w:style w:type="character" w:styleId="15">
    <w:name w:val="Hyperlink"/>
    <w:basedOn w:val="13"/>
    <w:semiHidden/>
    <w:unhideWhenUsed/>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标题 2 字符"/>
    <w:basedOn w:val="13"/>
    <w:link w:val="3"/>
    <w:qFormat/>
    <w:uiPriority w:val="9"/>
    <w:rPr>
      <w:rFonts w:ascii="宋体" w:hAnsi="宋体" w:eastAsia="宋体" w:cs="宋体"/>
      <w:b/>
      <w:bCs/>
      <w:kern w:val="0"/>
      <w:sz w:val="36"/>
      <w:szCs w:val="36"/>
    </w:rPr>
  </w:style>
  <w:style w:type="paragraph" w:customStyle="1" w:styleId="18">
    <w:name w:val="样式1"/>
    <w:basedOn w:val="1"/>
    <w:uiPriority w:val="0"/>
    <w:pPr>
      <w:numPr>
        <w:ilvl w:val="0"/>
        <w:numId w:val="1"/>
      </w:numPr>
      <w:tabs>
        <w:tab w:val="left" w:pos="709"/>
      </w:tabs>
    </w:pPr>
    <w:rPr>
      <w:rFonts w:ascii="宋体" w:hAnsi="宋体" w:eastAsia="宋体" w:cs="Times New Roman"/>
      <w:szCs w:val="21"/>
    </w:rPr>
  </w:style>
  <w:style w:type="paragraph" w:customStyle="1" w:styleId="19">
    <w:name w:val="样式 标题 1 + 四号 居中 段前: 12 磅 段后: 12 磅 行距: 单倍行距"/>
    <w:basedOn w:val="2"/>
    <w:qFormat/>
    <w:uiPriority w:val="0"/>
    <w:pPr>
      <w:numPr>
        <w:ilvl w:val="0"/>
        <w:numId w:val="2"/>
      </w:numPr>
      <w:spacing w:before="240" w:after="240" w:line="240" w:lineRule="auto"/>
      <w:jc w:val="center"/>
    </w:pPr>
    <w:rPr>
      <w:rFonts w:ascii="Times New Roman" w:hAnsi="Times New Roman" w:eastAsia="宋体" w:cs="宋体"/>
      <w:sz w:val="28"/>
      <w:szCs w:val="20"/>
    </w:rPr>
  </w:style>
  <w:style w:type="paragraph" w:customStyle="1" w:styleId="20">
    <w:name w:val="列出段落1"/>
    <w:basedOn w:val="1"/>
    <w:qFormat/>
    <w:uiPriority w:val="34"/>
    <w:pPr>
      <w:ind w:firstLine="420" w:firstLineChars="200"/>
    </w:pPr>
    <w:rPr>
      <w:rFonts w:ascii="Times New Roman" w:hAnsi="Times New Roman" w:eastAsia="宋体" w:cs="Times New Roman"/>
      <w:szCs w:val="20"/>
    </w:rPr>
  </w:style>
  <w:style w:type="character" w:customStyle="1" w:styleId="21">
    <w:name w:val="标题 1 字符"/>
    <w:basedOn w:val="13"/>
    <w:link w:val="2"/>
    <w:uiPriority w:val="9"/>
    <w:rPr>
      <w:b/>
      <w:bCs/>
      <w:kern w:val="44"/>
      <w:sz w:val="44"/>
      <w:szCs w:val="44"/>
    </w:rPr>
  </w:style>
  <w:style w:type="character" w:customStyle="1" w:styleId="22">
    <w:name w:val="页眉 字符"/>
    <w:basedOn w:val="13"/>
    <w:link w:val="9"/>
    <w:qFormat/>
    <w:uiPriority w:val="99"/>
    <w:rPr>
      <w:sz w:val="18"/>
      <w:szCs w:val="18"/>
    </w:rPr>
  </w:style>
  <w:style w:type="character" w:customStyle="1" w:styleId="23">
    <w:name w:val="页脚 字符"/>
    <w:basedOn w:val="13"/>
    <w:link w:val="8"/>
    <w:qFormat/>
    <w:uiPriority w:val="99"/>
    <w:rPr>
      <w:sz w:val="18"/>
      <w:szCs w:val="18"/>
    </w:rPr>
  </w:style>
  <w:style w:type="character" w:customStyle="1" w:styleId="24">
    <w:name w:val="批注框文本 字符"/>
    <w:basedOn w:val="13"/>
    <w:link w:val="7"/>
    <w:semiHidden/>
    <w:uiPriority w:val="99"/>
    <w:rPr>
      <w:sz w:val="18"/>
      <w:szCs w:val="18"/>
    </w:rPr>
  </w:style>
  <w:style w:type="paragraph" w:customStyle="1" w:styleId="25">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xl6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3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character" w:customStyle="1" w:styleId="33">
    <w:name w:val="标题 3 字符"/>
    <w:basedOn w:val="13"/>
    <w:link w:val="4"/>
    <w:semiHidden/>
    <w:qFormat/>
    <w:uiPriority w:val="9"/>
    <w:rPr>
      <w:b/>
      <w:bCs/>
      <w:sz w:val="32"/>
      <w:szCs w:val="32"/>
    </w:rPr>
  </w:style>
  <w:style w:type="character" w:customStyle="1" w:styleId="34">
    <w:name w:val="正文缩进 字符"/>
    <w:link w:val="5"/>
    <w:qFormat/>
    <w:uiPriority w:val="0"/>
    <w:rPr>
      <w:rFonts w:eastAsia="宋体"/>
    </w:rPr>
  </w:style>
  <w:style w:type="character" w:customStyle="1" w:styleId="35">
    <w:name w:val="正文文本 字符"/>
    <w:link w:val="6"/>
    <w:qFormat/>
    <w:uiPriority w:val="0"/>
    <w:rPr>
      <w:rFonts w:ascii="Tahoma" w:hAnsi="Tahoma"/>
    </w:rPr>
  </w:style>
  <w:style w:type="character" w:customStyle="1" w:styleId="36">
    <w:name w:val="p141"/>
    <w:qFormat/>
    <w:uiPriority w:val="0"/>
    <w:rPr>
      <w:sz w:val="21"/>
      <w:szCs w:val="21"/>
    </w:rPr>
  </w:style>
  <w:style w:type="character" w:customStyle="1" w:styleId="37">
    <w:name w:val="正文文本 字符1"/>
    <w:basedOn w:val="13"/>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F51A6-337A-47DF-B0E7-D65FACE1A013}">
  <ds:schemaRefs/>
</ds:datastoreItem>
</file>

<file path=docProps/app.xml><?xml version="1.0" encoding="utf-8"?>
<Properties xmlns="http://schemas.openxmlformats.org/officeDocument/2006/extended-properties" xmlns:vt="http://schemas.openxmlformats.org/officeDocument/2006/docPropsVTypes">
  <Template>Normal</Template>
  <Pages>34</Pages>
  <Words>4717</Words>
  <Characters>26892</Characters>
  <Lines>224</Lines>
  <Paragraphs>63</Paragraphs>
  <TotalTime>85</TotalTime>
  <ScaleCrop>false</ScaleCrop>
  <LinksUpToDate>false</LinksUpToDate>
  <CharactersWithSpaces>31546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2020-09-02T07:53:00Z</dcterms:created>
  <dc:creator>Administrator</dc:creator>
  <cp:lastModifiedBy>Administrator</cp:lastModifiedBy>
  <cp:lastPrinted>2018-06-08T01:46:00Z</cp:lastPrinted>
  <dcterms:modified xsi:type="dcterms:W3CDTF">2020-09-17T12:12:13Z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