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kinsoku/>
        <w:overflowPunct/>
        <w:topLinePunct w:val="0"/>
        <w:autoSpaceDE/>
        <w:bidi w:val="0"/>
        <w:adjustRightInd/>
        <w:spacing w:beforeAutospacing="0" w:afterAutospacing="0" w:line="560" w:lineRule="exact"/>
        <w:jc w:val="both"/>
        <w:textAlignment w:val="auto"/>
        <w:rPr>
          <w:rFonts w:hint="eastAsia" w:ascii="仿宋" w:hAnsi="仿宋" w:eastAsia="仿宋" w:cs="仿宋"/>
          <w:b/>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bCs/>
          <w:i w:val="0"/>
          <w:iCs w:val="0"/>
          <w:caps w:val="0"/>
          <w:color w:val="auto"/>
          <w:spacing w:val="0"/>
          <w:sz w:val="44"/>
          <w:szCs w:val="44"/>
          <w:shd w:val="clear" w:fill="FFFFFF"/>
          <w:lang w:val="en-US" w:eastAsia="zh-CN"/>
        </w:rPr>
      </w:pPr>
      <w:r>
        <w:rPr>
          <w:rFonts w:hint="eastAsia" w:ascii="黑体" w:hAnsi="黑体" w:eastAsia="黑体" w:cs="黑体"/>
          <w:b/>
          <w:bCs/>
          <w:i w:val="0"/>
          <w:iCs w:val="0"/>
          <w:caps w:val="0"/>
          <w:color w:val="auto"/>
          <w:spacing w:val="0"/>
          <w:sz w:val="44"/>
          <w:szCs w:val="44"/>
          <w:shd w:val="clear" w:fill="FFFFFF"/>
          <w:lang w:val="en-US" w:eastAsia="zh-CN"/>
        </w:rPr>
        <w:t>铜仁职业技术学院2023年第二轮（空岗补缺）引进人才医学院03岗位考试工作方案</w:t>
      </w:r>
    </w:p>
    <w:p>
      <w:pPr>
        <w:keepNext w:val="0"/>
        <w:keepLines w:val="0"/>
        <w:pageBreakBefore w:val="0"/>
        <w:widowControl/>
        <w:kinsoku/>
        <w:overflowPunct/>
        <w:topLinePunct w:val="0"/>
        <w:autoSpaceDE/>
        <w:bidi w:val="0"/>
        <w:adjustRightIn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根据《贵州省事业单位公开招聘操作办法（试行）》《铜仁</w:t>
      </w:r>
      <w:r>
        <w:rPr>
          <w:rFonts w:hint="eastAsia" w:ascii="仿宋" w:hAnsi="仿宋" w:eastAsia="仿宋" w:cs="仿宋"/>
          <w:sz w:val="32"/>
          <w:szCs w:val="32"/>
        </w:rPr>
        <w:t>职业技术学院人才引进工作实施细则（</w:t>
      </w:r>
      <w:r>
        <w:rPr>
          <w:rFonts w:hint="eastAsia" w:ascii="仿宋" w:hAnsi="仿宋" w:eastAsia="仿宋" w:cs="仿宋"/>
          <w:sz w:val="32"/>
          <w:szCs w:val="32"/>
        </w:rPr>
        <w:t>修订</w:t>
      </w:r>
      <w:r>
        <w:rPr>
          <w:rFonts w:hint="eastAsia" w:ascii="仿宋" w:hAnsi="仿宋" w:eastAsia="仿宋" w:cs="仿宋"/>
          <w:sz w:val="32"/>
          <w:szCs w:val="32"/>
        </w:rPr>
        <w:t>）》</w:t>
      </w:r>
      <w:r>
        <w:rPr>
          <w:rFonts w:hint="eastAsia" w:ascii="仿宋" w:hAnsi="仿宋" w:eastAsia="仿宋" w:cs="仿宋"/>
          <w:sz w:val="32"/>
          <w:szCs w:val="32"/>
          <w:lang w:val="en-US" w:eastAsia="zh-CN"/>
        </w:rPr>
        <w:t>等相关规定</w:t>
      </w:r>
      <w:r>
        <w:rPr>
          <w:rFonts w:hint="eastAsia" w:ascii="仿宋" w:hAnsi="仿宋" w:eastAsia="仿宋" w:cs="仿宋"/>
          <w:sz w:val="32"/>
          <w:szCs w:val="32"/>
        </w:rPr>
        <w:t>，为做好</w:t>
      </w:r>
      <w:r>
        <w:rPr>
          <w:rFonts w:hint="eastAsia" w:ascii="仿宋" w:hAnsi="仿宋" w:eastAsia="仿宋" w:cs="仿宋"/>
          <w:sz w:val="32"/>
          <w:szCs w:val="32"/>
          <w:lang w:eastAsia="zh-CN"/>
        </w:rPr>
        <w:t>医</w:t>
      </w:r>
      <w:r>
        <w:rPr>
          <w:rFonts w:hint="eastAsia" w:ascii="仿宋" w:hAnsi="仿宋" w:eastAsia="仿宋" w:cs="仿宋"/>
          <w:sz w:val="32"/>
          <w:szCs w:val="32"/>
        </w:rPr>
        <w:t>学院2023年第二轮（空岗补缺）引进人才考试工作</w:t>
      </w:r>
      <w:r>
        <w:rPr>
          <w:rFonts w:hint="eastAsia" w:ascii="仿宋" w:hAnsi="仿宋" w:eastAsia="仿宋" w:cs="仿宋"/>
          <w:kern w:val="0"/>
          <w:sz w:val="32"/>
          <w:szCs w:val="32"/>
        </w:rPr>
        <w:t>，特制定本工作方案。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一、组织领导</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为加强本院人才</w:t>
      </w:r>
      <w:r>
        <w:rPr>
          <w:rFonts w:hint="eastAsia" w:ascii="仿宋" w:hAnsi="仿宋" w:eastAsia="仿宋" w:cs="仿宋"/>
          <w:sz w:val="32"/>
          <w:szCs w:val="32"/>
          <w:lang w:val="en-US" w:eastAsia="zh-CN"/>
        </w:rPr>
        <w:t>引进</w:t>
      </w:r>
      <w:r>
        <w:rPr>
          <w:rFonts w:hint="eastAsia" w:ascii="仿宋" w:hAnsi="仿宋" w:eastAsia="仿宋" w:cs="仿宋"/>
          <w:sz w:val="32"/>
          <w:szCs w:val="32"/>
        </w:rPr>
        <w:t>考试工作的领导，组织实施好本次考试工作，医学院成立了工作领导小组，主要领导为组长，其他党政班子为成员。领导小组办公室设在办公室，办公室负责人任主任，具体负责本次考试工作的组织实施、协调部署和检查督导。</w:t>
      </w:r>
    </w:p>
    <w:p>
      <w:pPr>
        <w:keepNext w:val="0"/>
        <w:keepLines w:val="0"/>
        <w:pageBreakBefore w:val="0"/>
        <w:widowControl/>
        <w:kinsoku/>
        <w:wordWrap/>
        <w:overflowPunct/>
        <w:topLinePunct w:val="0"/>
        <w:autoSpaceDE/>
        <w:bidi w:val="0"/>
        <w:adjustRightInd/>
        <w:spacing w:beforeAutospacing="0" w:afterAutospacing="0" w:line="560" w:lineRule="exact"/>
        <w:ind w:firstLine="643" w:firstLineChars="200"/>
        <w:jc w:val="left"/>
        <w:textAlignment w:val="auto"/>
        <w:rPr>
          <w:rFonts w:hint="eastAsia" w:ascii="仿宋" w:hAnsi="仿宋" w:eastAsia="仿宋" w:cs="仿宋"/>
          <w:b/>
          <w:bCs w:val="0"/>
          <w:kern w:val="0"/>
          <w:sz w:val="32"/>
          <w:szCs w:val="32"/>
        </w:rPr>
      </w:pPr>
      <w:r>
        <w:rPr>
          <w:rFonts w:hint="eastAsia" w:ascii="仿宋" w:hAnsi="仿宋" w:eastAsia="仿宋" w:cs="仿宋"/>
          <w:b/>
          <w:bCs w:val="0"/>
          <w:kern w:val="0"/>
          <w:sz w:val="32"/>
          <w:szCs w:val="32"/>
        </w:rPr>
        <w:t>二、工作原则</w:t>
      </w:r>
    </w:p>
    <w:p>
      <w:pPr>
        <w:keepNext w:val="0"/>
        <w:keepLines w:val="0"/>
        <w:pageBreakBefore w:val="0"/>
        <w:widowControl/>
        <w:kinsoku/>
        <w:wordWrap/>
        <w:overflowPunct/>
        <w:topLinePunct w:val="0"/>
        <w:autoSpaceDE/>
        <w:bidi w:val="0"/>
        <w:adjustRightInd/>
        <w:spacing w:beforeAutospacing="0" w:afterAutospacing="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按照德才兼备的标准，遵循民主、公开、竞争、择优的原则，规范程序，阳光操作。</w:t>
      </w:r>
    </w:p>
    <w:p>
      <w:pPr>
        <w:keepNext w:val="0"/>
        <w:keepLines w:val="0"/>
        <w:pageBreakBefore w:val="0"/>
        <w:widowControl/>
        <w:kinsoku/>
        <w:wordWrap/>
        <w:overflowPunct/>
        <w:topLinePunct w:val="0"/>
        <w:autoSpaceDE/>
        <w:bidi w:val="0"/>
        <w:adjustRightInd/>
        <w:spacing w:beforeAutospacing="0" w:afterAutospacing="0" w:line="560" w:lineRule="exact"/>
        <w:ind w:firstLine="643" w:firstLineChars="200"/>
        <w:jc w:val="left"/>
        <w:textAlignment w:val="auto"/>
        <w:rPr>
          <w:rFonts w:hint="eastAsia" w:ascii="仿宋" w:hAnsi="仿宋" w:eastAsia="仿宋" w:cs="仿宋"/>
          <w:b/>
          <w:bCs w:val="0"/>
          <w:sz w:val="32"/>
          <w:szCs w:val="32"/>
        </w:rPr>
      </w:pPr>
      <w:r>
        <w:rPr>
          <w:rFonts w:hint="eastAsia" w:ascii="仿宋" w:hAnsi="仿宋" w:eastAsia="仿宋" w:cs="仿宋"/>
          <w:b/>
          <w:bCs w:val="0"/>
          <w:kern w:val="0"/>
          <w:sz w:val="32"/>
          <w:szCs w:val="32"/>
          <w:lang w:val="en-US" w:eastAsia="zh-CN"/>
        </w:rPr>
        <w:t>三</w:t>
      </w:r>
      <w:r>
        <w:rPr>
          <w:rFonts w:hint="eastAsia" w:ascii="仿宋" w:hAnsi="仿宋" w:eastAsia="仿宋" w:cs="仿宋"/>
          <w:b/>
          <w:bCs w:val="0"/>
          <w:kern w:val="0"/>
          <w:sz w:val="32"/>
          <w:szCs w:val="32"/>
          <w:lang w:eastAsia="zh-CN"/>
        </w:rPr>
        <w:t>、</w:t>
      </w:r>
      <w:r>
        <w:rPr>
          <w:rFonts w:hint="eastAsia" w:ascii="仿宋" w:hAnsi="仿宋" w:eastAsia="仿宋" w:cs="仿宋"/>
          <w:b/>
          <w:bCs w:val="0"/>
          <w:kern w:val="0"/>
          <w:sz w:val="32"/>
          <w:szCs w:val="32"/>
          <w:lang w:val="en-US" w:eastAsia="zh-CN"/>
        </w:rPr>
        <w:t>工作</w:t>
      </w:r>
      <w:r>
        <w:rPr>
          <w:rFonts w:hint="eastAsia" w:ascii="仿宋" w:hAnsi="仿宋" w:eastAsia="仿宋" w:cs="仿宋"/>
          <w:b/>
          <w:bCs w:val="0"/>
          <w:sz w:val="32"/>
          <w:szCs w:val="32"/>
        </w:rPr>
        <w:t>安排</w:t>
      </w:r>
    </w:p>
    <w:p>
      <w:pPr>
        <w:keepNext w:val="0"/>
        <w:keepLines w:val="0"/>
        <w:pageBreakBefore w:val="0"/>
        <w:numPr>
          <w:ilvl w:val="0"/>
          <w:numId w:val="0"/>
        </w:numPr>
        <w:kinsoku/>
        <w:wordWrap/>
        <w:overflowPunct/>
        <w:topLinePunct w:val="0"/>
        <w:autoSpaceDE/>
        <w:autoSpaceDN w:val="0"/>
        <w:bidi w:val="0"/>
        <w:adjustRightInd/>
        <w:spacing w:beforeAutospacing="0" w:afterAutospacing="0"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（一）线下资格审查时间、地点、审查资料及准考证发放</w:t>
      </w:r>
    </w:p>
    <w:p>
      <w:pPr>
        <w:keepNext w:val="0"/>
        <w:keepLines w:val="0"/>
        <w:pageBreakBefore w:val="0"/>
        <w:kinsoku/>
        <w:wordWrap/>
        <w:overflowPunct/>
        <w:topLinePunct w:val="0"/>
        <w:autoSpaceDE/>
        <w:autoSpaceDN w:val="0"/>
        <w:bidi w:val="0"/>
        <w:adjustRightInd/>
        <w:spacing w:beforeAutospacing="0" w:afterAutospacing="0"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1.线下资格审查时间：</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0</w:t>
      </w:r>
      <w:r>
        <w:rPr>
          <w:rFonts w:hint="eastAsia" w:ascii="仿宋" w:hAnsi="仿宋" w:eastAsia="仿宋" w:cs="仿宋"/>
          <w:sz w:val="32"/>
          <w:szCs w:val="32"/>
        </w:rPr>
        <w:t>日</w:t>
      </w:r>
      <w:r>
        <w:rPr>
          <w:rFonts w:hint="eastAsia" w:ascii="仿宋" w:hAnsi="仿宋" w:eastAsia="仿宋" w:cs="仿宋"/>
          <w:sz w:val="32"/>
          <w:szCs w:val="32"/>
          <w:lang w:val="en-US" w:eastAsia="zh-CN"/>
        </w:rPr>
        <w:t>9</w:t>
      </w:r>
      <w:r>
        <w:rPr>
          <w:rFonts w:hint="eastAsia" w:ascii="仿宋" w:hAnsi="仿宋" w:eastAsia="仿宋" w:cs="仿宋"/>
          <w:sz w:val="32"/>
          <w:szCs w:val="32"/>
        </w:rPr>
        <w:t>:00-1</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w:t>
      </w:r>
    </w:p>
    <w:p>
      <w:pPr>
        <w:keepNext w:val="0"/>
        <w:keepLines w:val="0"/>
        <w:pageBreakBefore w:val="0"/>
        <w:kinsoku/>
        <w:wordWrap/>
        <w:overflowPunct/>
        <w:topLinePunct w:val="0"/>
        <w:autoSpaceDE/>
        <w:autoSpaceDN w:val="0"/>
        <w:bidi w:val="0"/>
        <w:adjustRightInd/>
        <w:spacing w:beforeAutospacing="0" w:afterAutospacing="0"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2.线下资格审查地点</w:t>
      </w:r>
      <w:r>
        <w:rPr>
          <w:rFonts w:hint="eastAsia" w:ascii="仿宋" w:hAnsi="仿宋" w:eastAsia="仿宋" w:cs="仿宋"/>
          <w:sz w:val="32"/>
          <w:szCs w:val="32"/>
        </w:rPr>
        <w:t>：铜仁职业技术学院医学院（铜仁职业技术学院新校区医学院6楼6-12室）</w:t>
      </w:r>
    </w:p>
    <w:p>
      <w:pPr>
        <w:pStyle w:val="3"/>
        <w:keepNext w:val="0"/>
        <w:keepLines w:val="0"/>
        <w:pageBreakBefore w:val="0"/>
        <w:kinsoku/>
        <w:wordWrap/>
        <w:overflowPunct/>
        <w:topLinePunct w:val="0"/>
        <w:autoSpaceDE/>
        <w:bidi w:val="0"/>
        <w:adjustRightIn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val="en-US" w:eastAsia="zh-CN"/>
        </w:rPr>
        <w:t>线下资格审查资料：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（1）《铜仁职业技术学院引进高层次及紧缺专业人才报名表》纸质版1份，并签字确认。</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（2）毕业证、学位证、《教育部学历证书电子注册备案表》；国（境）外学历，需经教育部留学服务中心出具学历学位认证书；有效《居民身份证》和引才岗位所需的其他条件的原件及复印件各1份。</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（3）近期同底正面免冠一寸证件照3张。</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（4）市外机关事业单位在职在编人员，须提供其工作单位和主管部门以及当地同级组织人事部门同意报考证明。</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lang w:val="en-US" w:eastAsia="zh-CN"/>
        </w:rPr>
        <w:t>4.准考证发放：</w:t>
      </w:r>
      <w:r>
        <w:rPr>
          <w:rFonts w:hint="eastAsia" w:ascii="仿宋" w:hAnsi="仿宋" w:eastAsia="仿宋" w:cs="仿宋"/>
          <w:kern w:val="2"/>
          <w:sz w:val="32"/>
          <w:szCs w:val="32"/>
          <w:lang w:val="en-US" w:eastAsia="zh-CN" w:bidi="ar-SA"/>
        </w:rPr>
        <w:t>线下资格审查合格后发放准考证，不合格的不发放准考证，取消考试资格。</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（二）考试时间及地点</w:t>
      </w:r>
    </w:p>
    <w:p>
      <w:pPr>
        <w:keepNext w:val="0"/>
        <w:keepLines w:val="0"/>
        <w:pageBreakBefore w:val="0"/>
        <w:kinsoku/>
        <w:wordWrap/>
        <w:overflowPunct/>
        <w:topLinePunct w:val="0"/>
        <w:autoSpaceDE/>
        <w:autoSpaceDN w:val="0"/>
        <w:bidi w:val="0"/>
        <w:adjustRightIn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考试时间：202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0</w:t>
      </w:r>
      <w:r>
        <w:rPr>
          <w:rFonts w:hint="eastAsia" w:ascii="仿宋" w:hAnsi="仿宋" w:eastAsia="仿宋" w:cs="仿宋"/>
          <w:sz w:val="32"/>
          <w:szCs w:val="32"/>
        </w:rPr>
        <w:t>日</w:t>
      </w:r>
      <w:r>
        <w:rPr>
          <w:rFonts w:hint="eastAsia" w:ascii="仿宋" w:hAnsi="仿宋" w:eastAsia="仿宋" w:cs="仿宋"/>
          <w:sz w:val="32"/>
          <w:szCs w:val="32"/>
          <w:lang w:val="en-US" w:eastAsia="zh-CN"/>
        </w:rPr>
        <w:t>14</w:t>
      </w:r>
      <w:r>
        <w:rPr>
          <w:rFonts w:hint="eastAsia" w:ascii="仿宋" w:hAnsi="仿宋" w:eastAsia="仿宋" w:cs="仿宋"/>
          <w:sz w:val="32"/>
          <w:szCs w:val="32"/>
        </w:rPr>
        <w:t>:00—17:00</w:t>
      </w:r>
    </w:p>
    <w:p>
      <w:pPr>
        <w:keepNext w:val="0"/>
        <w:keepLines w:val="0"/>
        <w:pageBreakBefore w:val="0"/>
        <w:kinsoku/>
        <w:wordWrap/>
        <w:overflowPunct/>
        <w:topLinePunct w:val="0"/>
        <w:autoSpaceDE/>
        <w:autoSpaceDN w:val="0"/>
        <w:bidi w:val="0"/>
        <w:adjustRightInd/>
        <w:spacing w:beforeAutospacing="0"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考试地点：铜仁职业技术学院医学院（地址：铜仁市碧江区自由路2号）。</w:t>
      </w:r>
    </w:p>
    <w:p>
      <w:pPr>
        <w:keepNext w:val="0"/>
        <w:keepLines w:val="0"/>
        <w:pageBreakBefore w:val="0"/>
        <w:widowControl/>
        <w:kinsoku/>
        <w:wordWrap/>
        <w:overflowPunct/>
        <w:topLinePunct w:val="0"/>
        <w:autoSpaceDE/>
        <w:bidi w:val="0"/>
        <w:adjustRightInd/>
        <w:spacing w:beforeAutospacing="0" w:afterAutospacing="0" w:line="560" w:lineRule="exact"/>
        <w:ind w:firstLine="643" w:firstLineChars="200"/>
        <w:jc w:val="left"/>
        <w:textAlignment w:val="auto"/>
        <w:rPr>
          <w:rFonts w:hint="eastAsia" w:ascii="仿宋" w:hAnsi="仿宋" w:eastAsia="仿宋" w:cs="仿宋"/>
          <w:b/>
          <w:bCs w:val="0"/>
          <w:kern w:val="0"/>
          <w:sz w:val="32"/>
          <w:szCs w:val="32"/>
          <w:lang w:eastAsia="zh-CN"/>
        </w:rPr>
      </w:pPr>
      <w:r>
        <w:rPr>
          <w:rFonts w:hint="eastAsia" w:ascii="仿宋" w:hAnsi="仿宋" w:eastAsia="仿宋" w:cs="仿宋"/>
          <w:b/>
          <w:bCs w:val="0"/>
          <w:kern w:val="0"/>
          <w:sz w:val="32"/>
          <w:szCs w:val="32"/>
          <w:lang w:eastAsia="zh-CN"/>
        </w:rPr>
        <w:t>四、考试方式</w:t>
      </w:r>
    </w:p>
    <w:p>
      <w:pPr>
        <w:keepNext w:val="0"/>
        <w:keepLines w:val="0"/>
        <w:pageBreakBefore w:val="0"/>
        <w:widowControl/>
        <w:kinsoku/>
        <w:wordWrap/>
        <w:overflowPunct/>
        <w:topLinePunct w:val="0"/>
        <w:autoSpaceDE/>
        <w:bidi w:val="0"/>
        <w:adjustRightInd/>
        <w:spacing w:beforeAutospacing="0" w:afterAutospacing="0"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专业技术岗位（岗位代码：0</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）采取专业测评、面试、面谈的方式进行。</w:t>
      </w:r>
    </w:p>
    <w:p>
      <w:pPr>
        <w:keepNext w:val="0"/>
        <w:keepLines w:val="0"/>
        <w:pageBreakBefore w:val="0"/>
        <w:widowControl/>
        <w:kinsoku/>
        <w:wordWrap/>
        <w:overflowPunct/>
        <w:topLinePunct w:val="0"/>
        <w:autoSpaceDE/>
        <w:bidi w:val="0"/>
        <w:adjustRightInd/>
        <w:spacing w:beforeAutospacing="0" w:afterAutospacing="0" w:line="56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rPr>
        <w:t xml:space="preserve">专业测评 </w:t>
      </w:r>
    </w:p>
    <w:p>
      <w:pPr>
        <w:pStyle w:val="3"/>
        <w:keepNext w:val="0"/>
        <w:keepLines w:val="0"/>
        <w:pageBreakBefore w:val="0"/>
        <w:kinsoku/>
        <w:wordWrap/>
        <w:overflowPunct/>
        <w:topLinePunct w:val="0"/>
        <w:autoSpaceDE/>
        <w:bidi w:val="0"/>
        <w:adjustRightInd/>
        <w:spacing w:line="560" w:lineRule="exact"/>
        <w:ind w:firstLine="640" w:firstLineChars="200"/>
        <w:textAlignment w:val="auto"/>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bidi="ar"/>
        </w:rPr>
        <w:t>专业测评采取学术汇报、答辩的方式进行，汇报时间15分钟，答辩时间5分钟。学术汇报以个人学术成果汇报为主，并根据申报岗位特点，围绕专业理论、专业技能和实践能力等方面汇报个人科研及社会服务等方面的规划与设想</w:t>
      </w:r>
      <w:r>
        <w:rPr>
          <w:rFonts w:hint="eastAsia"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bidi="ar"/>
        </w:rPr>
        <w:t>专业测评采用计分制，满分 100 分</w:t>
      </w:r>
      <w:r>
        <w:rPr>
          <w:rFonts w:hint="eastAsia" w:ascii="仿宋" w:hAnsi="仿宋" w:eastAsia="仿宋" w:cs="仿宋"/>
          <w:color w:val="000000"/>
          <w:kern w:val="0"/>
          <w:sz w:val="32"/>
          <w:szCs w:val="32"/>
          <w:highlight w:val="none"/>
          <w:lang w:eastAsia="zh-CN" w:bidi="ar"/>
        </w:rPr>
        <w:t>（其中个人学术成果汇报占</w:t>
      </w:r>
      <w:r>
        <w:rPr>
          <w:rFonts w:hint="eastAsia" w:ascii="仿宋" w:hAnsi="仿宋" w:eastAsia="仿宋" w:cs="仿宋"/>
          <w:color w:val="000000"/>
          <w:kern w:val="0"/>
          <w:sz w:val="32"/>
          <w:szCs w:val="32"/>
          <w:highlight w:val="none"/>
          <w:lang w:val="en-US" w:eastAsia="zh-CN" w:bidi="ar"/>
        </w:rPr>
        <w:t>10分）。</w:t>
      </w:r>
      <w:r>
        <w:rPr>
          <w:rFonts w:hint="eastAsia" w:ascii="仿宋" w:hAnsi="仿宋" w:eastAsia="仿宋" w:cs="仿宋"/>
          <w:color w:val="000000"/>
          <w:kern w:val="0"/>
          <w:sz w:val="32"/>
          <w:szCs w:val="32"/>
          <w:highlight w:val="none"/>
          <w:lang w:bidi="ar"/>
        </w:rPr>
        <w:t>成绩排名作为进入面试的条件，按照招聘岗位数 1：3 的比例进入面试</w:t>
      </w:r>
      <w:r>
        <w:rPr>
          <w:rFonts w:hint="eastAsia"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bidi="ar"/>
        </w:rPr>
        <w:t>比例</w:t>
      </w:r>
      <w:r>
        <w:rPr>
          <w:rFonts w:hint="eastAsia" w:ascii="仿宋" w:hAnsi="仿宋" w:eastAsia="仿宋" w:cs="仿宋"/>
          <w:color w:val="000000"/>
          <w:kern w:val="0"/>
          <w:sz w:val="32"/>
          <w:szCs w:val="32"/>
          <w:highlight w:val="none"/>
          <w:lang w:val="en-US" w:eastAsia="zh-CN" w:bidi="ar"/>
        </w:rPr>
        <w:t>未</w:t>
      </w:r>
      <w:r>
        <w:rPr>
          <w:rFonts w:hint="eastAsia" w:ascii="仿宋" w:hAnsi="仿宋" w:eastAsia="仿宋" w:cs="仿宋"/>
          <w:color w:val="000000"/>
          <w:kern w:val="0"/>
          <w:sz w:val="32"/>
          <w:szCs w:val="32"/>
          <w:highlight w:val="none"/>
          <w:lang w:bidi="ar"/>
        </w:rPr>
        <w:t>达到 1</w:t>
      </w:r>
      <w:r>
        <w:rPr>
          <w:rFonts w:hint="eastAsia" w:ascii="仿宋" w:hAnsi="仿宋" w:eastAsia="仿宋" w:cs="仿宋"/>
          <w:color w:val="000000"/>
          <w:kern w:val="0"/>
          <w:sz w:val="32"/>
          <w:szCs w:val="32"/>
          <w:highlight w:val="none"/>
          <w:lang w:val="en-US" w:eastAsia="zh-CN" w:bidi="ar"/>
        </w:rPr>
        <w:t>:</w:t>
      </w:r>
      <w:r>
        <w:rPr>
          <w:rFonts w:hint="eastAsia" w:ascii="仿宋" w:hAnsi="仿宋" w:eastAsia="仿宋" w:cs="仿宋"/>
          <w:color w:val="000000"/>
          <w:kern w:val="0"/>
          <w:sz w:val="32"/>
          <w:szCs w:val="32"/>
          <w:highlight w:val="none"/>
          <w:lang w:bidi="ar"/>
        </w:rPr>
        <w:t xml:space="preserve">3 </w:t>
      </w:r>
      <w:r>
        <w:rPr>
          <w:rFonts w:hint="eastAsia" w:ascii="仿宋" w:hAnsi="仿宋" w:eastAsia="仿宋" w:cs="仿宋"/>
          <w:color w:val="000000"/>
          <w:kern w:val="0"/>
          <w:sz w:val="32"/>
          <w:szCs w:val="32"/>
          <w:highlight w:val="none"/>
          <w:lang w:val="en-US" w:eastAsia="zh-CN" w:bidi="ar"/>
        </w:rPr>
        <w:t>的岗位</w:t>
      </w:r>
      <w:r>
        <w:rPr>
          <w:rFonts w:hint="eastAsia" w:ascii="仿宋" w:hAnsi="仿宋" w:eastAsia="仿宋" w:cs="仿宋"/>
          <w:color w:val="000000"/>
          <w:kern w:val="0"/>
          <w:sz w:val="32"/>
          <w:szCs w:val="32"/>
          <w:highlight w:val="none"/>
          <w:lang w:eastAsia="zh-CN" w:bidi="ar"/>
        </w:rPr>
        <w:t>，报组织人事部和监察室备案后，</w:t>
      </w:r>
      <w:r>
        <w:rPr>
          <w:rFonts w:hint="eastAsia" w:ascii="仿宋" w:hAnsi="仿宋" w:eastAsia="仿宋" w:cs="仿宋"/>
          <w:color w:val="000000"/>
          <w:kern w:val="0"/>
          <w:sz w:val="32"/>
          <w:szCs w:val="32"/>
          <w:highlight w:val="none"/>
          <w:lang w:bidi="ar"/>
        </w:rPr>
        <w:t xml:space="preserve">以实际人数进入面试。 </w:t>
      </w:r>
    </w:p>
    <w:p>
      <w:pPr>
        <w:keepNext w:val="0"/>
        <w:keepLines w:val="0"/>
        <w:pageBreakBefore w:val="0"/>
        <w:widowControl/>
        <w:kinsoku/>
        <w:wordWrap/>
        <w:overflowPunct/>
        <w:topLinePunct w:val="0"/>
        <w:autoSpaceDE/>
        <w:bidi w:val="0"/>
        <w:adjustRightInd/>
        <w:spacing w:beforeAutospacing="0" w:afterAutospacing="0" w:line="560" w:lineRule="exact"/>
        <w:ind w:firstLine="643" w:firstLineChars="200"/>
        <w:jc w:val="left"/>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面试</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kern w:val="0"/>
          <w:sz w:val="32"/>
          <w:szCs w:val="32"/>
          <w:highlight w:val="none"/>
          <w:lang w:eastAsia="zh-CN" w:bidi="ar"/>
        </w:rPr>
      </w:pPr>
      <w:r>
        <w:rPr>
          <w:rFonts w:hint="eastAsia" w:ascii="仿宋" w:hAnsi="仿宋" w:eastAsia="仿宋" w:cs="仿宋"/>
          <w:color w:val="000000"/>
          <w:kern w:val="0"/>
          <w:sz w:val="32"/>
          <w:szCs w:val="32"/>
          <w:highlight w:val="none"/>
          <w:lang w:eastAsia="zh-CN" w:bidi="ar"/>
        </w:rPr>
        <w:t>面试采取试讲的方式进行，备课时间30分钟，授课时间15分钟。</w:t>
      </w:r>
      <w:r>
        <w:rPr>
          <w:rFonts w:hint="eastAsia" w:ascii="仿宋" w:hAnsi="仿宋" w:eastAsia="仿宋" w:cs="仿宋"/>
          <w:color w:val="000000"/>
          <w:kern w:val="0"/>
          <w:sz w:val="32"/>
          <w:szCs w:val="32"/>
          <w:highlight w:val="none"/>
          <w:lang w:val="en-US" w:eastAsia="zh-CN" w:bidi="ar"/>
        </w:rPr>
        <w:t>面试</w:t>
      </w:r>
      <w:r>
        <w:rPr>
          <w:rFonts w:hint="eastAsia" w:ascii="仿宋" w:hAnsi="仿宋" w:eastAsia="仿宋" w:cs="仿宋"/>
          <w:color w:val="000000"/>
          <w:kern w:val="0"/>
          <w:sz w:val="32"/>
          <w:szCs w:val="32"/>
          <w:highlight w:val="none"/>
          <w:lang w:eastAsia="zh-CN" w:bidi="ar"/>
        </w:rPr>
        <w:t>采用计分制，满分 100 分。</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color w:val="000000"/>
          <w:kern w:val="0"/>
          <w:sz w:val="32"/>
          <w:szCs w:val="32"/>
          <w:highlight w:val="none"/>
          <w:lang w:bidi="ar"/>
        </w:rPr>
      </w:pPr>
      <w:r>
        <w:rPr>
          <w:rFonts w:hint="eastAsia" w:ascii="仿宋" w:hAnsi="仿宋" w:eastAsia="仿宋" w:cs="仿宋"/>
          <w:color w:val="000000"/>
          <w:kern w:val="0"/>
          <w:sz w:val="32"/>
          <w:szCs w:val="32"/>
          <w:highlight w:val="none"/>
          <w:lang w:eastAsia="zh-CN" w:bidi="ar"/>
        </w:rPr>
        <w:t>报考岗位</w:t>
      </w:r>
      <w:r>
        <w:rPr>
          <w:rFonts w:hint="eastAsia" w:ascii="仿宋" w:hAnsi="仿宋" w:eastAsia="仿宋" w:cs="仿宋"/>
          <w:color w:val="000000"/>
          <w:kern w:val="0"/>
          <w:sz w:val="32"/>
          <w:szCs w:val="32"/>
          <w:highlight w:val="none"/>
          <w:lang w:val="en-US" w:eastAsia="zh-CN" w:bidi="ar"/>
        </w:rPr>
        <w:t>03</w:t>
      </w:r>
      <w:r>
        <w:rPr>
          <w:rFonts w:hint="eastAsia" w:ascii="仿宋" w:hAnsi="仿宋" w:eastAsia="仿宋" w:cs="仿宋"/>
          <w:color w:val="000000"/>
          <w:kern w:val="0"/>
          <w:sz w:val="32"/>
          <w:szCs w:val="32"/>
          <w:highlight w:val="none"/>
          <w:lang w:eastAsia="zh-CN" w:bidi="ar"/>
        </w:rPr>
        <w:t>试讲知识范围：《诊断学》（人民卫生出版社第8版），主编(万永红/卢雪峰)；书号（ISBN：9787117170772）。</w:t>
      </w:r>
    </w:p>
    <w:p>
      <w:pPr>
        <w:keepNext w:val="0"/>
        <w:keepLines w:val="0"/>
        <w:pageBreakBefore w:val="0"/>
        <w:kinsoku/>
        <w:wordWrap/>
        <w:overflowPunct/>
        <w:topLinePunct w:val="0"/>
        <w:autoSpaceDE/>
        <w:autoSpaceDN w:val="0"/>
        <w:bidi w:val="0"/>
        <w:adjustRightInd/>
        <w:spacing w:beforeAutospacing="0" w:afterAutospacing="0" w:line="560" w:lineRule="exact"/>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面谈</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highlight w:val="none"/>
          <w:lang w:bidi="ar"/>
        </w:rPr>
        <w:t>由医学院党总支书记主持，党总支委员、科室主要负责人等不少于3人参加</w:t>
      </w:r>
      <w:r>
        <w:rPr>
          <w:rFonts w:hint="eastAsia" w:ascii="仿宋" w:hAnsi="仿宋" w:eastAsia="仿宋" w:cs="仿宋"/>
          <w:color w:val="000000"/>
          <w:kern w:val="0"/>
          <w:sz w:val="32"/>
          <w:szCs w:val="32"/>
          <w:highlight w:val="none"/>
          <w:lang w:eastAsia="zh-CN" w:bidi="ar"/>
        </w:rPr>
        <w:t>。</w:t>
      </w:r>
      <w:r>
        <w:rPr>
          <w:rFonts w:hint="eastAsia" w:ascii="仿宋" w:hAnsi="仿宋" w:eastAsia="仿宋" w:cs="仿宋"/>
          <w:color w:val="000000"/>
          <w:kern w:val="0"/>
          <w:sz w:val="32"/>
          <w:szCs w:val="32"/>
          <w:highlight w:val="none"/>
          <w:lang w:bidi="ar"/>
        </w:rPr>
        <w:t>面谈采用谈话的方式进行，对考生进行面谈。重点了解考生的政治思想表现、意识形态、学风、工作作风、品德修养，工作、学习、社会活动</w:t>
      </w:r>
      <w:r>
        <w:rPr>
          <w:rFonts w:hint="eastAsia" w:ascii="仿宋" w:hAnsi="仿宋" w:eastAsia="仿宋" w:cs="仿宋"/>
          <w:color w:val="000000"/>
          <w:kern w:val="0"/>
          <w:sz w:val="32"/>
          <w:szCs w:val="32"/>
          <w:highlight w:val="none"/>
          <w:lang w:eastAsia="zh-CN" w:bidi="ar"/>
        </w:rPr>
        <w:t>期间表现</w:t>
      </w:r>
      <w:r>
        <w:rPr>
          <w:rFonts w:hint="eastAsia" w:ascii="仿宋" w:hAnsi="仿宋" w:eastAsia="仿宋" w:cs="仿宋"/>
          <w:color w:val="000000"/>
          <w:kern w:val="0"/>
          <w:sz w:val="32"/>
          <w:szCs w:val="32"/>
          <w:highlight w:val="none"/>
          <w:lang w:bidi="ar"/>
        </w:rPr>
        <w:t>等情况。面谈过程应详细记录，面谈采用计分制，满分 100 分，考生在政治立场、意识形态、品德修养、思想言论等方面存在严重问题的，实行一票否决。</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五、综合成绩计算</w:t>
      </w:r>
    </w:p>
    <w:p>
      <w:pPr>
        <w:pStyle w:val="3"/>
        <w:keepNext w:val="0"/>
        <w:keepLines w:val="0"/>
        <w:pageBreakBefore w:val="0"/>
        <w:kinsoku/>
        <w:wordWrap/>
        <w:overflowPunct/>
        <w:topLinePunct w:val="0"/>
        <w:autoSpaceDE/>
        <w:bidi w:val="0"/>
        <w:adjustRightInd/>
        <w:spacing w:line="560" w:lineRule="exact"/>
        <w:ind w:firstLine="640" w:firstLineChars="200"/>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 xml:space="preserve">（一）考生综合成绩=专业测评成绩×45%＋面试成绩×45%＋面谈成绩×10%。 </w:t>
      </w:r>
    </w:p>
    <w:p>
      <w:pPr>
        <w:pStyle w:val="3"/>
        <w:keepNext w:val="0"/>
        <w:keepLines w:val="0"/>
        <w:pageBreakBefore w:val="0"/>
        <w:kinsoku/>
        <w:wordWrap/>
        <w:overflowPunct/>
        <w:topLinePunct w:val="0"/>
        <w:autoSpaceDE/>
        <w:bidi w:val="0"/>
        <w:adjustRightInd/>
        <w:spacing w:line="560" w:lineRule="exact"/>
        <w:ind w:firstLine="640" w:firstLineChars="200"/>
        <w:textAlignment w:val="auto"/>
        <w:rPr>
          <w:rFonts w:hint="eastAsia" w:ascii="仿宋" w:hAnsi="仿宋" w:eastAsia="仿宋" w:cs="仿宋"/>
          <w:color w:val="000000"/>
          <w:kern w:val="0"/>
          <w:sz w:val="32"/>
          <w:szCs w:val="32"/>
          <w:highlight w:val="none"/>
          <w:lang w:val="en-US" w:eastAsia="zh-CN" w:bidi="ar"/>
        </w:rPr>
      </w:pPr>
      <w:r>
        <w:rPr>
          <w:rFonts w:hint="eastAsia" w:ascii="仿宋" w:hAnsi="仿宋" w:eastAsia="仿宋" w:cs="仿宋"/>
          <w:color w:val="000000"/>
          <w:kern w:val="0"/>
          <w:sz w:val="32"/>
          <w:szCs w:val="32"/>
          <w:highlight w:val="none"/>
          <w:lang w:val="en-US" w:eastAsia="zh-CN" w:bidi="ar"/>
        </w:rPr>
        <w:t>（二）综合成绩按“四舍五入”保留小数点后两位有效数字。 综合成绩设定合格分数线原则上不低于60分，考生综合成绩必须达到合格分数线以上（含），才具有录用资格。</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六、相关情况说明</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（一）考试结束后，综合成绩由组织人事部进行审核，在铜仁职业技术学院网站予以公示，公示时间不少于5个工作日。</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二）考试合格人员按1:1的比例进行体检、考察，通过考试、体检、考察的拟聘用人员，若自动放弃或体检、心理健康测试、考察不合格的，空缺岗位按符合录用的综合成绩从综合成绩从高到低1:1的比例进行一次递补。</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七、工作纪律要求</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（一）招聘工作坚持“公开、公平、公正”原则，严格按照政策规定、招聘方案、工作程序和条件标准，确保招聘工作违纪违规责任追究零发生率。</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（二）招聘工作人员要严守保密纪律，严格执行考试工作保密规定，落实保密措施，严禁泄密。</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三）招聘工作实行回避制度。参加招聘工作人员和面试考官在招聘过程中，涉及与本人有夫妻关系、直系血亲关系、三代以内旁系血亲关系、近姻亲关系或其他可能影响招聘公正的，应当主动回避。如因没有回避、回避不到位造成的相关影响由考生自行承担后果，并追究相关回避关系人责任。</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（四）严格公开招聘纪律，对下列有违反规程情形的，按照有关政策规定进行严肃处理，构成犯罪的，依法追究刑事责任。</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1.应聘人员伪造、涂改证件、证明，或以其他不正当手段获取应聘资格的；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2.应聘人员在考试、面试、体检等过程中作弊的；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3.招聘工作人员指使、纵容他人作弊或在考试、面试、体检等过程中参与作弊的；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4.招聘工作人员故意泄露考试内容的；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5.违反规定私自聘用人员的；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6.有关工作人员违反相关规程，影响招聘公平、公正进行的；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7.违反公开招聘工作规程其他情形的。</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联系电话：0856-6909022</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学院纪检监察室和组织人事部对招聘工作全程监督。</w:t>
      </w:r>
    </w:p>
    <w:p>
      <w:pPr>
        <w:keepNext w:val="0"/>
        <w:keepLines w:val="0"/>
        <w:pageBreakBefore w:val="0"/>
        <w:numPr>
          <w:ilvl w:val="0"/>
          <w:numId w:val="0"/>
        </w:numPr>
        <w:kinsoku/>
        <w:wordWrap/>
        <w:overflowPunct/>
        <w:topLinePunct w:val="0"/>
        <w:autoSpaceDE/>
        <w:bidi w:val="0"/>
        <w:adjustRightInd/>
        <w:snapToGrid w:val="0"/>
        <w:spacing w:beforeAutospacing="0" w:afterAutospacing="0" w:line="560" w:lineRule="exact"/>
        <w:ind w:firstLine="640" w:firstLineChars="200"/>
        <w:textAlignment w:val="auto"/>
        <w:rPr>
          <w:rFonts w:hint="eastAsia" w:ascii="仿宋" w:hAnsi="仿宋" w:eastAsia="仿宋" w:cs="仿宋"/>
          <w:b w:val="0"/>
          <w:bCs w:val="0"/>
          <w:color w:val="000000"/>
          <w:kern w:val="0"/>
          <w:sz w:val="32"/>
          <w:szCs w:val="32"/>
          <w:highlight w:val="none"/>
          <w:lang w:val="en-US" w:eastAsia="zh-CN" w:bidi="ar"/>
        </w:rPr>
      </w:pPr>
      <w:r>
        <w:rPr>
          <w:rFonts w:hint="eastAsia" w:ascii="仿宋" w:hAnsi="仿宋" w:eastAsia="仿宋" w:cs="仿宋"/>
          <w:b w:val="0"/>
          <w:bCs w:val="0"/>
          <w:color w:val="000000"/>
          <w:kern w:val="0"/>
          <w:sz w:val="32"/>
          <w:szCs w:val="32"/>
          <w:highlight w:val="none"/>
          <w:lang w:val="en-US" w:eastAsia="zh-CN" w:bidi="ar"/>
        </w:rPr>
        <w:t>监督电话：监察室0856-6909065，组织人事部0856-6909061。</w:t>
      </w:r>
    </w:p>
    <w:p>
      <w:pPr>
        <w:pStyle w:val="2"/>
        <w:keepNext w:val="0"/>
        <w:keepLines w:val="0"/>
        <w:pageBreakBefore w:val="0"/>
        <w:kinsoku/>
        <w:overflowPunct/>
        <w:topLinePunct w:val="0"/>
        <w:autoSpaceDE/>
        <w:bidi w:val="0"/>
        <w:adjustRightInd/>
        <w:spacing w:before="0" w:after="0" w:line="560" w:lineRule="exact"/>
        <w:ind w:firstLine="640" w:firstLineChars="200"/>
        <w:textAlignment w:val="auto"/>
        <w:rPr>
          <w:rFonts w:hint="eastAsia" w:ascii="仿宋" w:hAnsi="仿宋" w:eastAsia="仿宋" w:cs="仿宋"/>
          <w:sz w:val="32"/>
          <w:szCs w:val="32"/>
        </w:rPr>
      </w:pPr>
    </w:p>
    <w:p>
      <w:pPr>
        <w:keepNext w:val="0"/>
        <w:keepLines w:val="0"/>
        <w:pageBreakBefore w:val="0"/>
        <w:kinsoku/>
        <w:overflowPunct/>
        <w:topLinePunct w:val="0"/>
        <w:autoSpaceDE/>
        <w:autoSpaceDN w:val="0"/>
        <w:bidi w:val="0"/>
        <w:adjustRightInd/>
        <w:spacing w:beforeAutospacing="0" w:afterAutospacing="0"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铜仁职业技术学院医</w:t>
      </w:r>
      <w:r>
        <w:rPr>
          <w:rFonts w:hint="eastAsia" w:ascii="仿宋" w:hAnsi="仿宋" w:eastAsia="仿宋" w:cs="仿宋"/>
          <w:sz w:val="32"/>
          <w:szCs w:val="32"/>
        </w:rPr>
        <w:t>学院</w:t>
      </w:r>
    </w:p>
    <w:p>
      <w:pPr>
        <w:pStyle w:val="2"/>
        <w:keepNext w:val="0"/>
        <w:keepLines w:val="0"/>
        <w:pageBreakBefore w:val="0"/>
        <w:kinsoku/>
        <w:wordWrap w:val="0"/>
        <w:overflowPunct/>
        <w:topLinePunct w:val="0"/>
        <w:autoSpaceDE/>
        <w:bidi w:val="0"/>
        <w:adjustRightInd/>
        <w:spacing w:before="0" w:after="0" w:line="560" w:lineRule="exact"/>
        <w:ind w:firstLine="960" w:firstLineChars="3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 xml:space="preserve">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M2E0NjI2ZWQyOWU3NGIyMmU0OTA2MzFjMWVmMDkifQ=="/>
  </w:docVars>
  <w:rsids>
    <w:rsidRoot w:val="00000000"/>
    <w:rsid w:val="02F828D4"/>
    <w:rsid w:val="0BE3070D"/>
    <w:rsid w:val="15DE5A70"/>
    <w:rsid w:val="21154C26"/>
    <w:rsid w:val="222A583D"/>
    <w:rsid w:val="26EB4CC7"/>
    <w:rsid w:val="3A4D6855"/>
    <w:rsid w:val="3B9F717B"/>
    <w:rsid w:val="3C9D6AFB"/>
    <w:rsid w:val="3F481AAE"/>
    <w:rsid w:val="466D10C5"/>
    <w:rsid w:val="4A890777"/>
    <w:rsid w:val="4AB00AEC"/>
    <w:rsid w:val="4FA71B9C"/>
    <w:rsid w:val="542377A7"/>
    <w:rsid w:val="576623AD"/>
    <w:rsid w:val="60986D4E"/>
    <w:rsid w:val="746C0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beforeAutospacing="0" w:after="180" w:afterAutospacing="0" w:line="240" w:lineRule="atLeast"/>
    </w:pPr>
    <w:rPr>
      <w:rFonts w:ascii="Calibri" w:hAnsi="Calibri" w:eastAsia="宋体"/>
    </w:rPr>
  </w:style>
  <w:style w:type="paragraph" w:styleId="3">
    <w:name w:val="annotation text"/>
    <w:basedOn w:val="1"/>
    <w:autoRedefine/>
    <w:qFormat/>
    <w:uiPriority w:val="0"/>
    <w:pPr>
      <w:jc w:val="left"/>
    </w:pPr>
  </w:style>
  <w:style w:type="paragraph" w:styleId="4">
    <w:name w:val="footnote text"/>
    <w:basedOn w:val="1"/>
    <w:autoRedefine/>
    <w:qFormat/>
    <w:uiPriority w:val="0"/>
    <w:pPr>
      <w:snapToGrid w:val="0"/>
      <w:jc w:val="left"/>
    </w:pPr>
    <w:rPr>
      <w:sz w:val="18"/>
    </w:rPr>
  </w:style>
  <w:style w:type="character" w:styleId="7">
    <w:name w:val="footnote reference"/>
    <w:basedOn w:val="6"/>
    <w:autoRedefine/>
    <w:qFormat/>
    <w:uiPriority w:val="0"/>
    <w:rPr>
      <w:vertAlign w:val="superscript"/>
    </w:rPr>
  </w:style>
  <w:style w:type="character" w:customStyle="1" w:styleId="8">
    <w:name w:val="默认段落字体1"/>
    <w:link w:val="1"/>
    <w:semiHidden/>
    <w:qFormat/>
    <w:uiPriority w:val="0"/>
  </w:style>
  <w:style w:type="table" w:customStyle="1" w:styleId="9">
    <w:name w:val="普通表格1"/>
    <w:autoRedefine/>
    <w:semiHidden/>
    <w:qFormat/>
    <w:uiPriority w:val="0"/>
  </w:style>
  <w:style w:type="paragraph" w:customStyle="1" w:styleId="10">
    <w:name w:val="普通(网站)1"/>
    <w:basedOn w:val="1"/>
    <w:autoRedefine/>
    <w:qFormat/>
    <w:uiPriority w:val="0"/>
    <w:pPr>
      <w:spacing w:before="100" w:beforeAutospacing="1" w:after="100" w:afterAutospacing="1"/>
      <w:ind w:left="0" w:right="0"/>
      <w:jc w:val="left"/>
    </w:pPr>
    <w:rPr>
      <w:rFonts w:ascii="Times New Roman" w:hAnsi="Times New Roman" w:eastAsia="宋体"/>
      <w:kern w:val="0"/>
      <w:sz w:val="24"/>
      <w:lang w:val="en-US" w:eastAsia="zh-CN" w:bidi="ar"/>
    </w:rPr>
  </w:style>
  <w:style w:type="table" w:customStyle="1" w:styleId="11">
    <w:name w:val="网格型1"/>
    <w:basedOn w:val="9"/>
    <w:qFormat/>
    <w:uiPriority w:val="0"/>
  </w:style>
  <w:style w:type="paragraph" w:customStyle="1" w:styleId="12">
    <w:name w:val="p18"/>
    <w:basedOn w:val="1"/>
    <w:autoRedefine/>
    <w:qFormat/>
    <w:uiPriority w:val="0"/>
    <w:pPr>
      <w:jc w:val="center"/>
    </w:pPr>
    <w:rPr>
      <w:rFonts w:ascii="Times New Roman" w:hAnsi="Times New Roman" w:eastAsia="宋体"/>
      <w:color w:val="333333"/>
      <w:kern w:val="0"/>
      <w:sz w:val="36"/>
      <w:szCs w:val="3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3771</Words>
  <Characters>3946</Characters>
  <Lines>0</Lines>
  <Paragraphs>0</Paragraphs>
  <TotalTime>2</TotalTime>
  <ScaleCrop>false</ScaleCrop>
  <LinksUpToDate>false</LinksUpToDate>
  <CharactersWithSpaces>4036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2023-05-10T00:34:00Z</dcterms:created>
  <dc:creator>Administrator</dc:creator>
  <cp:lastModifiedBy>我是倩小妞</cp:lastModifiedBy>
  <cp:lastPrinted>2023-05-10T00:35:00Z</cp:lastPrinted>
  <dcterms:modified xsi:type="dcterms:W3CDTF">2024-01-05T08:29:20Z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ACE4D0AC9975411293B644351108313E_13</vt:lpwstr>
  </property>
</Properties>
</file>