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3014" w:right="0" w:firstLine="0"/>
        <w:jc w:val="left"/>
        <w:rPr>
          <w:sz w:val="32"/>
        </w:rPr>
      </w:pPr>
      <w:r>
        <w:rPr>
          <w:color w:val="2C2F33"/>
          <w:sz w:val="32"/>
        </w:rPr>
        <w:t>腾讯会议教师操作手册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62"/>
        <w:ind w:left="460"/>
      </w:pPr>
      <w:r>
        <w:rPr>
          <w:color w:val="2C2F33"/>
        </w:rPr>
        <w:t>电脑配置要求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8"/>
        </w:rPr>
      </w:pPr>
      <w:r>
        <w:rPr>
          <w:color w:val="2C2F33"/>
          <w:spacing w:val="-3"/>
          <w:sz w:val="28"/>
        </w:rPr>
        <w:t>下载腾讯会议桌面端</w:t>
      </w:r>
      <w:r>
        <w:rPr>
          <w:color w:val="2C2F33"/>
          <w:sz w:val="28"/>
        </w:rPr>
        <w:t>（Windows</w:t>
      </w:r>
      <w:r>
        <w:rPr>
          <w:color w:val="2C2F33"/>
          <w:spacing w:val="-1"/>
          <w:sz w:val="28"/>
        </w:rPr>
        <w:t> 或</w:t>
      </w:r>
      <w:r>
        <w:rPr>
          <w:color w:val="2C2F33"/>
          <w:sz w:val="28"/>
        </w:rPr>
        <w:t>macOS）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62" w:after="0"/>
        <w:ind w:left="460" w:right="0" w:hanging="361"/>
        <w:jc w:val="left"/>
        <w:rPr>
          <w:sz w:val="28"/>
        </w:rPr>
      </w:pPr>
      <w:r>
        <w:rPr>
          <w:color w:val="2C2F33"/>
          <w:sz w:val="28"/>
        </w:rPr>
        <w:t>Windows</w:t>
      </w:r>
      <w:r>
        <w:rPr>
          <w:color w:val="2C2F33"/>
          <w:spacing w:val="-1"/>
          <w:sz w:val="28"/>
        </w:rPr>
        <w:t> </w:t>
      </w:r>
      <w:r>
        <w:rPr>
          <w:color w:val="2C2F33"/>
          <w:sz w:val="28"/>
        </w:rPr>
        <w:t>7</w:t>
      </w:r>
      <w:r>
        <w:rPr>
          <w:color w:val="2C2F33"/>
          <w:spacing w:val="-19"/>
          <w:sz w:val="28"/>
        </w:rPr>
        <w:t> 及以上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60" w:after="0"/>
        <w:ind w:left="460" w:right="0" w:hanging="361"/>
        <w:jc w:val="left"/>
        <w:rPr>
          <w:sz w:val="28"/>
        </w:rPr>
      </w:pPr>
      <w:r>
        <w:rPr>
          <w:color w:val="2C2F33"/>
          <w:sz w:val="28"/>
        </w:rPr>
        <w:t>macOS</w:t>
      </w:r>
      <w:r>
        <w:rPr>
          <w:color w:val="2C2F33"/>
          <w:spacing w:val="-3"/>
          <w:sz w:val="28"/>
        </w:rPr>
        <w:t> </w:t>
      </w:r>
      <w:r>
        <w:rPr>
          <w:color w:val="2C2F33"/>
          <w:sz w:val="28"/>
        </w:rPr>
        <w:t>10.11</w:t>
      </w:r>
      <w:r>
        <w:rPr>
          <w:color w:val="2C2F33"/>
          <w:spacing w:val="-19"/>
          <w:sz w:val="28"/>
        </w:rPr>
        <w:t> 及以上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62" w:after="0"/>
        <w:ind w:left="460" w:right="0" w:hanging="361"/>
        <w:jc w:val="left"/>
        <w:rPr>
          <w:sz w:val="28"/>
        </w:rPr>
      </w:pPr>
      <w:r>
        <w:rPr>
          <w:color w:val="2C2F33"/>
          <w:spacing w:val="-24"/>
          <w:sz w:val="28"/>
        </w:rPr>
        <w:t>双核 </w:t>
      </w:r>
      <w:r>
        <w:rPr>
          <w:color w:val="2C2F33"/>
          <w:sz w:val="28"/>
        </w:rPr>
        <w:t>2Ghz</w:t>
      </w:r>
      <w:r>
        <w:rPr>
          <w:color w:val="2C2F33"/>
          <w:spacing w:val="-22"/>
          <w:sz w:val="28"/>
        </w:rPr>
        <w:t> 或更高配置 </w:t>
      </w:r>
      <w:r>
        <w:rPr>
          <w:color w:val="2C2F33"/>
          <w:sz w:val="28"/>
        </w:rPr>
        <w:t>CPU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60" w:after="0"/>
        <w:ind w:left="460" w:right="0" w:hanging="361"/>
        <w:jc w:val="left"/>
        <w:rPr>
          <w:sz w:val="28"/>
        </w:rPr>
      </w:pPr>
      <w:r>
        <w:rPr>
          <w:color w:val="2C2F33"/>
          <w:sz w:val="28"/>
        </w:rPr>
        <w:t>4Gb</w:t>
      </w:r>
      <w:r>
        <w:rPr>
          <w:color w:val="2C2F33"/>
          <w:spacing w:val="-11"/>
          <w:sz w:val="28"/>
        </w:rPr>
        <w:t> 或更高配置内存</w:t>
      </w: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460"/>
      </w:pPr>
      <w:r>
        <w:rPr>
          <w:color w:val="2C2F33"/>
        </w:rPr>
        <w:t>一、注册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09" w:lineRule="auto"/>
        <w:ind w:left="460" w:right="1723"/>
      </w:pPr>
      <w:r>
        <w:rPr>
          <w:color w:val="2C2F33"/>
        </w:rPr>
        <w:t>打开腾讯会议，点击“注册/登录”按钮，进入帐号密码登录页面， 点击“新用户注册”进入官网注册页，根据要求填写对应的信息并完成注册。</w:t>
      </w:r>
    </w:p>
    <w:p>
      <w:pPr>
        <w:pStyle w:val="BodyText"/>
        <w:spacing w:before="9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1143000</wp:posOffset>
            </wp:positionH>
            <wp:positionV relativeFrom="paragraph">
              <wp:posOffset>177490</wp:posOffset>
            </wp:positionV>
            <wp:extent cx="6265000" cy="338870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5000" cy="3388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type w:val="continuous"/>
          <w:pgSz w:w="11910" w:h="16840"/>
          <w:pgMar w:top="1500" w:bottom="280" w:left="1340" w:right="120"/>
        </w:sectPr>
      </w:pPr>
    </w:p>
    <w:p>
      <w:pPr>
        <w:pStyle w:val="BodyText"/>
        <w:spacing w:before="37"/>
        <w:ind w:left="460"/>
      </w:pPr>
      <w:r>
        <w:rPr>
          <w:color w:val="2C2F33"/>
        </w:rPr>
        <w:t>二、登录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ind w:left="460"/>
      </w:pPr>
      <w:r>
        <w:rPr>
          <w:color w:val="2C2F33"/>
        </w:rPr>
        <w:t>腾讯会议提供多种登录方式供您选择，可以选择“账号密码登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17" w:lineRule="auto"/>
        <w:ind w:left="460" w:right="1864"/>
        <w:jc w:val="both"/>
      </w:pPr>
      <w:r>
        <w:rPr>
          <w:color w:val="2C2F33"/>
        </w:rPr>
        <w:t>录”、“验证码登录”、“微信登录”，当您第一次使用微信登录时，需要注意绑定您的账号才可以登录成功；建议使用“账号密码登录”或“验证码登录”。</w:t>
      </w:r>
    </w:p>
    <w:p>
      <w:pPr>
        <w:pStyle w:val="BodyText"/>
        <w:spacing w:before="240"/>
        <w:ind w:left="460"/>
      </w:pPr>
      <w:r>
        <w:rPr>
          <w:color w:val="2C2F33"/>
        </w:rPr>
        <w:t>三、设置</w:t>
      </w:r>
    </w:p>
    <w:p>
      <w:pPr>
        <w:pStyle w:val="BodyText"/>
        <w:spacing w:before="6"/>
        <w:rPr>
          <w:sz w:val="39"/>
        </w:rPr>
      </w:pPr>
    </w:p>
    <w:p>
      <w:pPr>
        <w:pStyle w:val="BodyText"/>
        <w:ind w:left="460"/>
      </w:pPr>
      <w:r>
        <w:rPr>
          <w:color w:val="2C2F33"/>
        </w:rPr>
        <w:t>登录成功后，进入设置界面。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before="1"/>
        <w:ind w:left="460"/>
      </w:pPr>
      <w:r>
        <w:rPr>
          <w:color w:val="2C2F33"/>
        </w:rPr>
        <w:t>1、常规设置，按下图要求所示。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1143000</wp:posOffset>
            </wp:positionH>
            <wp:positionV relativeFrom="paragraph">
              <wp:posOffset>141200</wp:posOffset>
            </wp:positionV>
            <wp:extent cx="5319119" cy="318468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9119" cy="3184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2"/>
        <w:rPr>
          <w:sz w:val="24"/>
        </w:rPr>
      </w:pPr>
    </w:p>
    <w:p>
      <w:pPr>
        <w:pStyle w:val="BodyText"/>
        <w:spacing w:line="417" w:lineRule="auto"/>
        <w:ind w:left="460" w:right="1724"/>
      </w:pPr>
      <w:r>
        <w:rPr>
          <w:color w:val="2C2F33"/>
        </w:rPr>
        <w:t>2、音频设置。主要是检测自己的电脑音频是否能用。其余选项按下图所示。</w:t>
      </w:r>
    </w:p>
    <w:p>
      <w:pPr>
        <w:spacing w:after="0" w:line="417" w:lineRule="auto"/>
        <w:sectPr>
          <w:pgSz w:w="11910" w:h="16840"/>
          <w:pgMar w:top="1520" w:bottom="280" w:left="1340" w:right="120"/>
        </w:sectPr>
      </w:pPr>
    </w:p>
    <w:p>
      <w:pPr>
        <w:pStyle w:val="BodyText"/>
        <w:ind w:left="460"/>
        <w:rPr>
          <w:sz w:val="20"/>
        </w:rPr>
      </w:pPr>
      <w:r>
        <w:rPr>
          <w:sz w:val="20"/>
        </w:rPr>
        <w:drawing>
          <wp:inline distT="0" distB="0" distL="0" distR="0">
            <wp:extent cx="5279157" cy="3111817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157" cy="311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417" w:lineRule="auto" w:before="62"/>
        <w:ind w:left="460" w:right="1722"/>
      </w:pPr>
      <w:r>
        <w:rPr>
          <w:color w:val="2C2F33"/>
        </w:rPr>
        <w:t>3、录制设置。注意设置本地录像保存的文件夹，可以自己选择和命名文件夹。其余选项按下图所示。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1143000</wp:posOffset>
            </wp:positionH>
            <wp:positionV relativeFrom="paragraph">
              <wp:posOffset>230708</wp:posOffset>
            </wp:positionV>
            <wp:extent cx="5243644" cy="3939349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3644" cy="3939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1910" w:h="16840"/>
          <w:pgMar w:top="1460" w:bottom="280" w:left="1340" w:right="120"/>
        </w:sectPr>
      </w:pPr>
    </w:p>
    <w:p>
      <w:pPr>
        <w:pStyle w:val="BodyText"/>
        <w:spacing w:before="37"/>
        <w:ind w:left="460"/>
      </w:pPr>
      <w:r>
        <w:rPr>
          <w:color w:val="2C2F33"/>
        </w:rPr>
        <w:t>四、会议</w:t>
      </w:r>
    </w:p>
    <w:p>
      <w:pPr>
        <w:pStyle w:val="BodyText"/>
      </w:pPr>
    </w:p>
    <w:p>
      <w:pPr>
        <w:pStyle w:val="BodyText"/>
        <w:spacing w:before="7"/>
        <w:rPr>
          <w:sz w:val="39"/>
        </w:rPr>
      </w:pPr>
    </w:p>
    <w:p>
      <w:pPr>
        <w:pStyle w:val="BodyText"/>
        <w:spacing w:line="417" w:lineRule="auto"/>
        <w:ind w:left="460" w:right="1721"/>
      </w:pPr>
      <w:r>
        <w:rPr>
          <w:color w:val="2C2F33"/>
        </w:rPr>
        <w:t>1、创建快速会议。点击快速会议，进入会议界面，如下图；打开视频、邀请参会人员（即将会议号和链接发给参会人员）。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1143000</wp:posOffset>
            </wp:positionH>
            <wp:positionV relativeFrom="paragraph">
              <wp:posOffset>152852</wp:posOffset>
            </wp:positionV>
            <wp:extent cx="5258116" cy="3505200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116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417" w:lineRule="auto" w:before="1"/>
        <w:ind w:left="460" w:right="1721"/>
      </w:pPr>
      <w:r>
        <w:rPr>
          <w:color w:val="2C2F33"/>
        </w:rPr>
        <w:t>2、录制会议。等参会人员到齐之后，开启会议录制，本地录制，直到会议结束。会议录像会保存在我们设定的文件夹里。</w:t>
      </w:r>
    </w:p>
    <w:p>
      <w:pPr>
        <w:spacing w:after="0" w:line="417" w:lineRule="auto"/>
        <w:sectPr>
          <w:pgSz w:w="11910" w:h="16840"/>
          <w:pgMar w:top="1520" w:bottom="280" w:left="1340" w:right="120"/>
        </w:sectPr>
      </w:pPr>
    </w:p>
    <w:p>
      <w:pPr>
        <w:pStyle w:val="BodyText"/>
        <w:ind w:left="460"/>
        <w:rPr>
          <w:sz w:val="20"/>
        </w:rPr>
      </w:pPr>
      <w:r>
        <w:rPr>
          <w:sz w:val="20"/>
        </w:rPr>
        <w:drawing>
          <wp:inline distT="0" distB="0" distL="0" distR="0">
            <wp:extent cx="5258116" cy="3505200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116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1143000</wp:posOffset>
            </wp:positionH>
            <wp:positionV relativeFrom="paragraph">
              <wp:posOffset>111188</wp:posOffset>
            </wp:positionV>
            <wp:extent cx="5299540" cy="1947291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540" cy="1947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17" w:lineRule="auto" w:before="218"/>
        <w:ind w:left="460" w:right="1724"/>
      </w:pPr>
      <w:r>
        <w:rPr>
          <w:color w:val="2C2F33"/>
        </w:rPr>
        <w:t>3、会议过程。全体参会人员到齐后，设置全体静音。考务人员宣读考场规则，抽签。</w:t>
      </w:r>
    </w:p>
    <w:p>
      <w:pPr>
        <w:spacing w:after="0" w:line="417" w:lineRule="auto"/>
        <w:sectPr>
          <w:pgSz w:w="11910" w:h="16840"/>
          <w:pgMar w:top="1460" w:bottom="280" w:left="1340" w:right="120"/>
        </w:sectPr>
      </w:pPr>
    </w:p>
    <w:p>
      <w:pPr>
        <w:pStyle w:val="BodyText"/>
        <w:ind w:left="460"/>
        <w:rPr>
          <w:sz w:val="20"/>
        </w:rPr>
      </w:pPr>
      <w:r>
        <w:rPr>
          <w:sz w:val="20"/>
        </w:rPr>
        <w:drawing>
          <wp:inline distT="0" distB="0" distL="0" distR="0">
            <wp:extent cx="5258116" cy="3505200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116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417" w:lineRule="auto" w:before="61"/>
        <w:ind w:left="460" w:right="1865"/>
      </w:pPr>
      <w:r>
        <w:rPr>
          <w:color w:val="2C2F33"/>
        </w:rPr>
        <w:t>然后，将除第一名考生之外的人员移至候考室，等第一名考生考试完成后，依次准入，直至考试完成。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1143000</wp:posOffset>
            </wp:positionH>
            <wp:positionV relativeFrom="paragraph">
              <wp:posOffset>152892</wp:posOffset>
            </wp:positionV>
            <wp:extent cx="5258116" cy="3505200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116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1910" w:h="16840"/>
          <w:pgMar w:top="1460" w:bottom="280" w:left="1340" w:right="120"/>
        </w:sectPr>
      </w:pPr>
    </w:p>
    <w:p>
      <w:pPr>
        <w:pStyle w:val="BodyText"/>
        <w:ind w:left="460"/>
        <w:rPr>
          <w:sz w:val="20"/>
        </w:rPr>
      </w:pPr>
      <w:r>
        <w:rPr>
          <w:sz w:val="20"/>
        </w:rPr>
        <w:drawing>
          <wp:inline distT="0" distB="0" distL="0" distR="0">
            <wp:extent cx="5267146" cy="4669155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146" cy="466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1480" w:bottom="280" w:left="134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color w:val="2C2F33"/>
        <w:w w:val="99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58" w:hanging="36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457" w:hanging="36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55" w:hanging="36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54" w:hanging="36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53" w:hanging="36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51" w:hanging="36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450" w:hanging="36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449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60"/>
      <w:ind w:left="460" w:hanging="361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dcterms:created xsi:type="dcterms:W3CDTF">2022-03-23T03:30:46Z</dcterms:created>
  <dcterms:modified xsi:type="dcterms:W3CDTF">2022-03-23T03:30:46Z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2022-03-23T00:00:00Z</vt:filetime>
  </property>
</Properties>
</file>